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E" w:rsidRPr="00A2083A" w:rsidRDefault="000C55EE" w:rsidP="00E433AE">
      <w:pPr>
        <w:widowControl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3AE" w:rsidRPr="00314D5D" w:rsidRDefault="00E433AE" w:rsidP="00E433A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14D5D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30</w:t>
      </w:r>
      <w:r w:rsidRPr="00314D5D">
        <w:rPr>
          <w:rFonts w:ascii="Arial" w:eastAsia="Times New Roman" w:hAnsi="Arial" w:cs="Arial"/>
          <w:sz w:val="28"/>
          <w:szCs w:val="28"/>
          <w:lang w:eastAsia="ru-RU"/>
        </w:rPr>
        <w:t xml:space="preserve"> июня 2023 года</w:t>
      </w:r>
    </w:p>
    <w:p w:rsidR="00E433AE" w:rsidRPr="00314D5D" w:rsidRDefault="00E433AE" w:rsidP="00E433A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3AE" w:rsidRPr="00314D5D" w:rsidRDefault="00E433AE" w:rsidP="00E433A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3AE" w:rsidRPr="00314D5D" w:rsidRDefault="00E433AE" w:rsidP="00E433A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E433AE" w:rsidRPr="00314D5D" w:rsidRDefault="00E433AE" w:rsidP="00E433AE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E433AE" w:rsidRPr="00314D5D" w:rsidRDefault="00E433AE" w:rsidP="00E433AE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314D5D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E433AE" w:rsidRPr="00314D5D" w:rsidRDefault="00E433AE" w:rsidP="00E433AE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D5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30</w:t>
      </w:r>
      <w:r w:rsidRPr="00314D5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июня 2023 г № 5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76</w:t>
      </w: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E433AE" w:rsidRDefault="00E433AE" w:rsidP="00E433A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433AE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ПРАВИЛ СОДЕРЖАНИЯ МЕСТ ПОГРЕБЕНИЯ, ЗАХОРОНЕНИЯ ОБЩЕСТВЕННЫХ КЛАДБИЩ НА ТЕРРИТОРИИ ГРАЧЕВСКОГО МУНИЦИПАЛЬНОГО ОКРУГА СТАВРОПОЛЬСКОГО КРАЯ И ПОРЯДКА ДЕЯТЕЛЬНОСТИ ОБЩЕСТВЕННЫХ КЛАДБИЩ НА ТЕРРИТОРИИ ГРАЧЕВСКОГО МУНИЦИПАЛЬНОГО ОКРУГА СТАВРОПОЛЬСКОГО КРАЯ</w:t>
      </w:r>
    </w:p>
    <w:p w:rsidR="00392E51" w:rsidRPr="00E433AE" w:rsidRDefault="00392E51" w:rsidP="00E433A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392E51" w:rsidP="000319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06 октября 2003 года</w:t>
      </w:r>
      <w:r w:rsidR="00A208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="00A208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 и от 12 января 1996 года № 8-ФЗ «О погребении</w:t>
      </w:r>
      <w:r w:rsidR="00A208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Times New Roman" w:hAnsi="Arial" w:cs="Arial"/>
          <w:sz w:val="24"/>
          <w:szCs w:val="24"/>
          <w:lang w:eastAsia="ru-RU"/>
        </w:rPr>
        <w:t xml:space="preserve">и похоронном деле», а также в целях предоставления гарантированного перечня услуг по погребению, администрация Грачевского муниципального округа Ставропольского края </w:t>
      </w: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0319A6" w:rsidP="000319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2E51" w:rsidRPr="00A2083A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прилагаемые Правила содержания мест погребения, захоронения и общественных кладбищ на территории Грачевского муниципального округа Ставропольского края.</w:t>
      </w:r>
    </w:p>
    <w:p w:rsidR="00392E51" w:rsidRPr="00A2083A" w:rsidRDefault="00392E51" w:rsidP="000319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0319A6" w:rsidP="000319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392E51" w:rsidRPr="00A2083A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прилагаемый Порядок деятельности общественных кладбищ на территории Грачевского муниципального округа Ставропольского края.</w:t>
      </w:r>
    </w:p>
    <w:p w:rsidR="00392E51" w:rsidRPr="00A2083A" w:rsidRDefault="00392E51" w:rsidP="00A208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392E51" w:rsidP="000319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Контроль</w:t>
      </w:r>
      <w:r w:rsid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за</w:t>
      </w:r>
      <w:proofErr w:type="gramEnd"/>
      <w:r w:rsid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выполнением</w:t>
      </w:r>
      <w:r w:rsid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настоящего</w:t>
      </w:r>
      <w:r w:rsid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</w:t>
      </w:r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постановления возложить </w:t>
      </w:r>
    </w:p>
    <w:p w:rsidR="00392E51" w:rsidRPr="00A2083A" w:rsidRDefault="00392E51" w:rsidP="00A2083A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на заместителя главы администрации Грачевского муниципального округа Ставропольского края </w:t>
      </w:r>
      <w:proofErr w:type="spellStart"/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Волчкова</w:t>
      </w:r>
      <w:proofErr w:type="spellEnd"/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 xml:space="preserve"> А.А.</w:t>
      </w:r>
    </w:p>
    <w:p w:rsidR="00392E51" w:rsidRPr="00A2083A" w:rsidRDefault="00392E51" w:rsidP="00A2083A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392E51" w:rsidRPr="00A2083A" w:rsidRDefault="00392E51" w:rsidP="000319A6">
      <w:pPr>
        <w:widowControl w:val="0"/>
        <w:autoSpaceDE w:val="0"/>
        <w:spacing w:after="0" w:line="240" w:lineRule="auto"/>
        <w:ind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A2083A">
        <w:rPr>
          <w:rFonts w:ascii="Arial" w:eastAsia="Arial CYR" w:hAnsi="Arial" w:cs="Arial"/>
          <w:kern w:val="1"/>
          <w:sz w:val="24"/>
          <w:szCs w:val="24"/>
          <w:lang w:eastAsia="fa-IR" w:bidi="fa-IR"/>
        </w:rPr>
        <w:t>4. Настоящее постановление вступает в силу со дня его обнародования.</w:t>
      </w:r>
    </w:p>
    <w:p w:rsidR="00392E51" w:rsidRPr="00A2083A" w:rsidRDefault="00392E51" w:rsidP="00A2083A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392E51" w:rsidP="00A208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E51" w:rsidRPr="00A2083A" w:rsidRDefault="00CE2719" w:rsidP="00CE271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392E51" w:rsidRPr="00A2083A" w:rsidRDefault="00CE2719" w:rsidP="00CE271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CE2719" w:rsidRDefault="00392E51" w:rsidP="00CE271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392E51" w:rsidRPr="00A2083A" w:rsidRDefault="00CE2719" w:rsidP="00CE271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392E51" w:rsidRDefault="00392E51" w:rsidP="00CE271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3090" w:rsidRDefault="00903090" w:rsidP="00CE271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786717" w:rsidRPr="00786717" w:rsidRDefault="00786717" w:rsidP="00786717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786717">
        <w:rPr>
          <w:rFonts w:ascii="Arial" w:eastAsia="Calibri" w:hAnsi="Arial" w:cs="Arial"/>
          <w:b/>
          <w:sz w:val="32"/>
          <w:szCs w:val="32"/>
        </w:rPr>
        <w:lastRenderedPageBreak/>
        <w:t>Утверждены</w:t>
      </w:r>
    </w:p>
    <w:p w:rsidR="00786717" w:rsidRPr="00786717" w:rsidRDefault="00786717" w:rsidP="00786717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786717">
        <w:rPr>
          <w:rFonts w:ascii="Arial" w:eastAsia="Calibri" w:hAnsi="Arial" w:cs="Arial"/>
          <w:b/>
          <w:sz w:val="32"/>
          <w:szCs w:val="32"/>
        </w:rPr>
        <w:t>постановлением администрации</w:t>
      </w:r>
    </w:p>
    <w:p w:rsidR="00786717" w:rsidRPr="00786717" w:rsidRDefault="00786717" w:rsidP="00786717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786717">
        <w:rPr>
          <w:rFonts w:ascii="Arial" w:eastAsia="Calibri" w:hAnsi="Arial" w:cs="Arial"/>
          <w:b/>
          <w:sz w:val="32"/>
          <w:szCs w:val="32"/>
        </w:rPr>
        <w:t>Гр</w:t>
      </w:r>
      <w:r>
        <w:rPr>
          <w:rFonts w:ascii="Arial" w:eastAsia="Calibri" w:hAnsi="Arial" w:cs="Arial"/>
          <w:b/>
          <w:sz w:val="32"/>
          <w:szCs w:val="32"/>
        </w:rPr>
        <w:t>ачевского муниципального округа</w:t>
      </w:r>
    </w:p>
    <w:p w:rsidR="00786717" w:rsidRPr="00786717" w:rsidRDefault="00786717" w:rsidP="00786717">
      <w:pPr>
        <w:widowControl w:val="0"/>
        <w:tabs>
          <w:tab w:val="left" w:pos="4275"/>
          <w:tab w:val="left" w:pos="4674"/>
        </w:tabs>
        <w:snapToGrid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786717">
        <w:rPr>
          <w:rFonts w:ascii="Arial" w:eastAsia="Calibri" w:hAnsi="Arial" w:cs="Arial"/>
          <w:b/>
          <w:sz w:val="32"/>
          <w:szCs w:val="32"/>
        </w:rPr>
        <w:t>Ставропольского края</w:t>
      </w:r>
    </w:p>
    <w:p w:rsidR="00315BF6" w:rsidRDefault="00786717" w:rsidP="00786717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32"/>
          <w:szCs w:val="32"/>
        </w:rPr>
      </w:pPr>
      <w:r w:rsidRPr="00786717">
        <w:rPr>
          <w:rFonts w:ascii="Arial" w:eastAsia="Calibri" w:hAnsi="Arial" w:cs="Arial"/>
          <w:b/>
          <w:sz w:val="32"/>
          <w:szCs w:val="32"/>
        </w:rPr>
        <w:t>от 30.06.2023г. № 576</w:t>
      </w:r>
    </w:p>
    <w:p w:rsidR="00786717" w:rsidRPr="00A2083A" w:rsidRDefault="00786717" w:rsidP="00786717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315BF6" w:rsidRPr="00A2083A" w:rsidRDefault="00315BF6" w:rsidP="00A2083A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15BF6" w:rsidRPr="00786717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8671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ПРАВ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ИЛА СОДЕРЖАНИЯ МЕСТ ПОГРЕБЕНИЯ</w:t>
      </w:r>
      <w:proofErr w:type="gramStart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</w:t>
      </w:r>
      <w:r w:rsidRPr="0078671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</w:t>
      </w:r>
      <w:proofErr w:type="gramEnd"/>
      <w:r w:rsidRPr="0078671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АХОРОНЕНИЯ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78671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 ОБЩЕСТВЕННЫХ КЛАДБИЩ НА ТЕРРИТОРИИ ГРАЧЕВСКОГО МУНИЦИПАЛЬНОГО ОКРУГА СТАВРОПОЛЬСКОГО КРАЯ</w:t>
      </w:r>
    </w:p>
    <w:p w:rsidR="00786717" w:rsidRDefault="00786717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Настоящие Правила разработаны в соответствии с 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от 28 января 2021 года № 3 «Об утверждении санитарных правил и норм СанПиН 2.1.3684-21 «Санитарно-эпидемиологические требования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к содержанию</w:t>
      </w:r>
      <w:proofErr w:type="gramEnd"/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мероприятий» с учетом рекомендаций о порядке похорон и содержании кладбищ в Российской Федерации МДК 11-01.2002 (рекомендованы Протоколом Госстроя Российской Федерации от 25 декабря 2001 года № 01-НС-22/1).</w:t>
      </w:r>
      <w:proofErr w:type="gramEnd"/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786717" w:rsidRDefault="00786717" w:rsidP="00786717">
      <w:pPr>
        <w:pStyle w:val="a7"/>
        <w:widowControl w:val="0"/>
        <w:tabs>
          <w:tab w:val="left" w:pos="4250"/>
        </w:tabs>
        <w:spacing w:after="0" w:line="240" w:lineRule="auto"/>
        <w:ind w:left="1080" w:firstLine="1897"/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</w:pPr>
      <w:r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 xml:space="preserve">1. </w:t>
      </w:r>
      <w:r w:rsidR="00315BF6" w:rsidRPr="00786717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Общие положения</w:t>
      </w:r>
    </w:p>
    <w:p w:rsidR="00786717" w:rsidRPr="00786717" w:rsidRDefault="00786717" w:rsidP="00786717">
      <w:pPr>
        <w:widowControl w:val="0"/>
        <w:tabs>
          <w:tab w:val="left" w:pos="425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Деятельность на местах погребения осуществляется в соответствии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 санитарными и экологическими требованиями и настоящими Правилами, которые являются обязательными для исполнения физическими лицами, юридическими лицами независимо от организационно-правовых форм,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а также индивидуальными предпринимателями.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12 января 1996 года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№ 8-ФЗ «О погребении и похоронном деле»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для захоронения тел (останков) умерших, стенами скорби для захоронения урн с прахом умерших (пеплом после сожжения тел (останков) умерших), крематориями для предания тел (останков) умерших</w:t>
      </w:r>
      <w:proofErr w:type="gramEnd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огню (при наличии),</w:t>
      </w:r>
      <w:r w:rsidR="00A208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также иными зданиями и сооружениями, предназначенными для осуществления погребения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умерших</w:t>
      </w:r>
      <w:proofErr w:type="gramEnd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. Понятия, используемые в настоящих Правилах, применяются в значении, определенном законодательством Российской Федерации.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2083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3. Решение о создании места погребения (кладбища) на территории Грачевского муниципального округа Ставропольского края принимается администрацией Грачевского муниципального округа Ставропольского края.</w:t>
      </w:r>
    </w:p>
    <w:p w:rsidR="00315BF6" w:rsidRPr="00A2083A" w:rsidRDefault="00315BF6" w:rsidP="0078671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Выбор земельного участка для размещения места погребения (кладбища) и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lastRenderedPageBreak/>
        <w:t>его предоставление осуществляется администрацией Грачевского муниципального округа Ставропольского края в соответствии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 Федеральным законом от 12 января 1996 года № 8-ФЗ «О погребении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и похоронном деле».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A2083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Приостановление и прекращение деятельности на месте погребения производятся в случаях, установленных Федеральным законом от 12 января 1996 года № 8-ФЗ «О погребении и похоронном деле».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315BF6" w:rsidRPr="00A2083A" w:rsidRDefault="00786717" w:rsidP="00786717">
      <w:pPr>
        <w:widowControl w:val="0"/>
        <w:tabs>
          <w:tab w:val="left" w:pos="1088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4.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Создаваемые места погребения должны быть доступны для инвалидов и маломобильных лиц.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786717" w:rsidRDefault="00786717" w:rsidP="00A2083A">
      <w:pPr>
        <w:widowControl w:val="0"/>
        <w:tabs>
          <w:tab w:val="left" w:pos="3626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</w:pPr>
      <w:r w:rsidRPr="00786717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 xml:space="preserve">2. </w:t>
      </w:r>
      <w:r w:rsidR="00315BF6" w:rsidRPr="00786717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Оборудование мест погребения</w:t>
      </w:r>
    </w:p>
    <w:p w:rsidR="00786717" w:rsidRPr="00A2083A" w:rsidRDefault="00786717" w:rsidP="00A2083A">
      <w:pPr>
        <w:widowControl w:val="0"/>
        <w:tabs>
          <w:tab w:val="left" w:pos="3626"/>
        </w:tabs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</w:p>
    <w:p w:rsidR="00315BF6" w:rsidRPr="00A2083A" w:rsidRDefault="00786717" w:rsidP="0078671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5.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Территория мест погребения (кладбища) подразделяется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на следующие функционально-территориальные зоны: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входная зона, в пределах которой размещаются въезды-выезды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для автотранспорта и входы-выходы для посетителей, справочно-информационный стенд, содержащий сведения об организации, осуществляющей работы по содержанию кладбища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правила посещения кладбища,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телефоны территориального управления, на территории которого располагается место погребение (кладбище), схематический план кладбища;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административно-хозяйственная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зона, в пределах которой размещаются административно-бытовые здания, материальные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и инвентарные склады (при наличии);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ритуальная зона, в пределах которой размещаются здания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и сооружения для проведения мемориальных и траурных обрядов, культовые здания и сооружения (при наличии);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зона захоронений, в пределах которой осуществляется погребение.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6.В пределах территории мест погребения предусматриваются: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проезды и пешеходные дорожки;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бесплатная автостоянка для транспортных средств, в том числе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для автокатафалков (в случае невозможности оборудования стоянки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пределах территории мест погребения,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возможно</w:t>
      </w:r>
      <w:proofErr w:type="gramEnd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ее устройство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 прилегающей территории);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мусоросборники, урны для сбора мусора;</w:t>
      </w: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общественные туалеты.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Места захоронения предоставляются в соответствии с утвержденной проектной документацией или схематическим планом.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Ширина разрывов между местами захоронения (могилами) не может быть менее 1 метра.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Ширина пешеходных дорожек между местами захоронения (могилами) составляет не менее 1 метра.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Территория кладбища имеет ограждение высотой не менее 1 метра.</w:t>
      </w:r>
    </w:p>
    <w:p w:rsidR="00315BF6" w:rsidRPr="00A2083A" w:rsidRDefault="00315BF6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86717" w:rsidP="0078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Устройство кладбища осуществляется в соответствии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315BF6" w:rsidRPr="00A208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от 28 января 2021 года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</w:t>
      </w:r>
      <w:proofErr w:type="gramEnd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мероприятий»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 учетом рекомендаций о порядке похорон и содержании кладбищ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Российской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Федерации МДК 11-01.2002 (рекомендованы Протоколом Госстроя Российской Федерации от 25 декабря 2001 года № 01-НС-22/1).</w:t>
      </w:r>
      <w:proofErr w:type="gramEnd"/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721F62" w:rsidRDefault="000044E7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21F6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3. </w:t>
      </w:r>
      <w:r w:rsidR="00315BF6" w:rsidRPr="00721F6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Содержание мест погребения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0044E7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8.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Содержание мест погребения обеспечивается территориальными управлениями администрации Грачевского муниципального округа Ставропольского края, органами и учреждениями администрации Грачевского муниципального округа Ставропольского края, в соответствии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 территориальной принадлежностью кладбищ, с соблюдением экологических, санитарных требований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и настоящими Правилами.</w:t>
      </w:r>
    </w:p>
    <w:p w:rsidR="00315BF6" w:rsidRPr="00A2083A" w:rsidRDefault="00315BF6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Для содержания мест погребения могут привлекаться юридические лица и физические лица, в соответствии с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нужд.</w:t>
      </w:r>
    </w:p>
    <w:p w:rsidR="00315BF6" w:rsidRPr="00A2083A" w:rsidRDefault="00315BF6" w:rsidP="00A2083A">
      <w:pPr>
        <w:widowControl w:val="0"/>
        <w:spacing w:after="0" w:line="240" w:lineRule="auto"/>
        <w:ind w:firstLine="760"/>
        <w:jc w:val="both"/>
        <w:rPr>
          <w:rFonts w:ascii="Arial" w:eastAsia="Calibri" w:hAnsi="Arial" w:cs="Arial"/>
          <w:sz w:val="24"/>
          <w:szCs w:val="24"/>
        </w:rPr>
      </w:pPr>
    </w:p>
    <w:p w:rsidR="00315BF6" w:rsidRPr="00A2083A" w:rsidRDefault="000044E7" w:rsidP="000044E7">
      <w:pPr>
        <w:widowControl w:val="0"/>
        <w:tabs>
          <w:tab w:val="left" w:pos="1131"/>
        </w:tabs>
        <w:spacing w:after="0" w:line="240" w:lineRule="auto"/>
        <w:ind w:left="760" w:hanging="1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9.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Работы по содержанию мест погребения включают:</w:t>
      </w:r>
    </w:p>
    <w:p w:rsidR="00315BF6" w:rsidRPr="000044E7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1.) </w:t>
      </w:r>
      <w:r w:rsidR="00315BF6" w:rsidRPr="000044E7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систематическую механизированную и (или) ручную уборку проездов и пешеходных дорожек;</w:t>
      </w:r>
    </w:p>
    <w:p w:rsidR="00315BF6" w:rsidRPr="00A2083A" w:rsidRDefault="000044E7" w:rsidP="000044E7">
      <w:pPr>
        <w:widowControl w:val="0"/>
        <w:tabs>
          <w:tab w:val="left" w:pos="1136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2.)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обработку </w:t>
      </w:r>
      <w:proofErr w:type="spellStart"/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противогололедными</w:t>
      </w:r>
      <w:proofErr w:type="spellEnd"/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материалами в зимний период;</w:t>
      </w:r>
    </w:p>
    <w:p w:rsidR="000044E7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3.) </w:t>
      </w:r>
      <w:r w:rsidR="00315BF6" w:rsidRPr="000044E7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содержание в исправном состоянии имущества, находящегося</w:t>
      </w:r>
      <w:r w:rsidR="00A2083A" w:rsidRPr="000044E7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0044E7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на территории мест погребения, таких как здания, инженерное оборудование, ограждения и иное имущество;</w:t>
      </w:r>
    </w:p>
    <w:p w:rsidR="000044E7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4.) </w:t>
      </w:r>
      <w:r w:rsidR="00315BF6" w:rsidRPr="000044E7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своевременный сбор и вывоз мусора в соответствии с требованиями законодательства Российской Федерации;</w:t>
      </w:r>
    </w:p>
    <w:p w:rsidR="000044E7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5.) </w:t>
      </w:r>
      <w:r w:rsidR="00315BF6" w:rsidRPr="000044E7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содержание и ремонт контейнеров и урн для сбора мусора, указателей;</w:t>
      </w:r>
    </w:p>
    <w:p w:rsidR="000044E7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6.)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содержание объектов наружного освещения мест погребения (при наличии);</w:t>
      </w:r>
    </w:p>
    <w:p w:rsidR="00315BF6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7.)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уход за зелеными насаждениями (валка, обрезка деревьев)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в соответствии с разрешительными документами, полученными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в установленном порядке.</w:t>
      </w:r>
    </w:p>
    <w:p w:rsidR="000044E7" w:rsidRPr="00A2083A" w:rsidRDefault="000044E7" w:rsidP="000044E7">
      <w:pPr>
        <w:pStyle w:val="a7"/>
        <w:widowControl w:val="0"/>
        <w:tabs>
          <w:tab w:val="left" w:pos="1131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</w:p>
    <w:p w:rsidR="00315BF6" w:rsidRPr="00A2083A" w:rsidRDefault="000044E7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.</w:t>
      </w: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Обязанности по содержанию и благоустройству конкретных мест захоронения (могил), в том числе надмогильных сооружений, оград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и зеленых насаждений осуществляют лица, ответственные за места захоронения (могилы).</w:t>
      </w:r>
    </w:p>
    <w:p w:rsidR="00315BF6" w:rsidRPr="00A2083A" w:rsidRDefault="00315BF6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Мероприятия по содержанию и благоустройству мест захоронения (могил) могут осуществляться на основании договоров, заключенных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в соответствии с законодательством Российской Федерации.</w:t>
      </w:r>
    </w:p>
    <w:p w:rsidR="00315BF6" w:rsidRPr="00A2083A" w:rsidRDefault="00315BF6" w:rsidP="00A2083A">
      <w:pPr>
        <w:widowControl w:val="0"/>
        <w:spacing w:after="0" w:line="240" w:lineRule="auto"/>
        <w:ind w:firstLine="760"/>
        <w:jc w:val="both"/>
        <w:rPr>
          <w:rFonts w:ascii="Arial" w:eastAsia="Calibri" w:hAnsi="Arial" w:cs="Arial"/>
          <w:sz w:val="24"/>
          <w:szCs w:val="24"/>
        </w:rPr>
      </w:pPr>
    </w:p>
    <w:p w:rsidR="00315BF6" w:rsidRDefault="000044E7" w:rsidP="000044E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11.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При нарушении санитарных и экологических требований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="00315BF6"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и здоровье человека, а также по созданию нового места погребения.</w:t>
      </w:r>
    </w:p>
    <w:p w:rsidR="000044E7" w:rsidRPr="00A2083A" w:rsidRDefault="000044E7" w:rsidP="000044E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15BF6" w:rsidRDefault="00721F62" w:rsidP="00A2083A">
      <w:pPr>
        <w:widowControl w:val="0"/>
        <w:tabs>
          <w:tab w:val="left" w:pos="3846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</w:pPr>
      <w:r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4</w:t>
      </w:r>
      <w:r w:rsidR="000044E7" w:rsidRPr="000044E7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>.</w:t>
      </w:r>
      <w:r w:rsidR="00315BF6" w:rsidRPr="000044E7">
        <w:rPr>
          <w:rFonts w:ascii="Arial" w:eastAsia="Calibri" w:hAnsi="Arial" w:cs="Arial"/>
          <w:b/>
          <w:color w:val="000000"/>
          <w:sz w:val="30"/>
          <w:szCs w:val="30"/>
          <w:lang w:eastAsia="ru-RU" w:bidi="ru-RU"/>
        </w:rPr>
        <w:t xml:space="preserve"> Надмогильные сооружения</w:t>
      </w:r>
    </w:p>
    <w:p w:rsidR="000044E7" w:rsidRPr="000044E7" w:rsidRDefault="000044E7" w:rsidP="00A2083A">
      <w:pPr>
        <w:widowControl w:val="0"/>
        <w:tabs>
          <w:tab w:val="left" w:pos="3846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15BF6" w:rsidRPr="00A2083A" w:rsidRDefault="00315BF6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12.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Установка надмогильных сооружений на кладбищах допускается только в границах участков захоронений по согласованию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с территориальными управлениями администрации Грачевского муниципального округа Ставропольского края или иными органами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и учреждениями администрации, на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lastRenderedPageBreak/>
        <w:t>которые возложены полномочия</w:t>
      </w:r>
      <w:r w:rsid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по содержанию общественных кладбищ, в соответствии с территориальной принадлежностью кладбищ.</w:t>
      </w:r>
    </w:p>
    <w:p w:rsidR="00315BF6" w:rsidRPr="00A2083A" w:rsidRDefault="00315BF6" w:rsidP="00A2083A">
      <w:pPr>
        <w:widowControl w:val="0"/>
        <w:spacing w:after="0" w:line="240" w:lineRule="auto"/>
        <w:ind w:firstLine="760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Устанавливаемые памятники и сооружения не должны иметь частей, выступающих за границы участка или нависающих над ним.</w:t>
      </w:r>
    </w:p>
    <w:p w:rsidR="00315BF6" w:rsidRPr="00A2083A" w:rsidRDefault="00315BF6" w:rsidP="00A2083A">
      <w:pPr>
        <w:widowControl w:val="0"/>
        <w:spacing w:after="0" w:line="240" w:lineRule="auto"/>
        <w:ind w:firstLine="760"/>
        <w:jc w:val="both"/>
        <w:rPr>
          <w:rFonts w:ascii="Arial" w:eastAsia="Calibri" w:hAnsi="Arial" w:cs="Arial"/>
          <w:sz w:val="24"/>
          <w:szCs w:val="24"/>
        </w:rPr>
      </w:pPr>
    </w:p>
    <w:p w:rsidR="00315BF6" w:rsidRPr="00A2083A" w:rsidRDefault="00315BF6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color w:val="000000"/>
          <w:sz w:val="24"/>
          <w:szCs w:val="24"/>
          <w:lang w:eastAsia="ru-RU" w:bidi="ru-RU"/>
        </w:rPr>
        <w:t>13.Надписи на надмогильных сооружениях должны соответствовать сведениям о лицах, погребенных в данном захоронении.</w:t>
      </w:r>
    </w:p>
    <w:p w:rsidR="00315BF6" w:rsidRPr="00A2083A" w:rsidRDefault="00315BF6" w:rsidP="000044E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15BF6" w:rsidRPr="00A2083A" w:rsidRDefault="000044E7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14.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Высота устанавливаемых надмогильных сооружений не должна превышать 2 метра.</w:t>
      </w:r>
    </w:p>
    <w:p w:rsidR="00315BF6" w:rsidRPr="00A2083A" w:rsidRDefault="00315BF6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0044E7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Срок использования надмогильных сооружений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не ограничивается, за исключением случаев, создающих угрозу здоровью людей, сохранности соседних мест захоронения.</w:t>
      </w:r>
    </w:p>
    <w:p w:rsidR="00315BF6" w:rsidRPr="00A2083A" w:rsidRDefault="00315BF6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0044E7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16.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 территории кладбища запрещается:</w:t>
      </w:r>
    </w:p>
    <w:p w:rsidR="00315BF6" w:rsidRPr="00A2083A" w:rsidRDefault="000044E7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самовольно расширять участок земли, предоставленный для погребения;</w:t>
      </w:r>
    </w:p>
    <w:p w:rsidR="00315BF6" w:rsidRPr="00A2083A" w:rsidRDefault="000044E7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портить надмогильные сооружения, оборудование кладбища, засорять территорию;</w:t>
      </w:r>
    </w:p>
    <w:p w:rsidR="00315BF6" w:rsidRPr="00A2083A" w:rsidRDefault="000044E7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находиться на территории кладбища после его закрытия.</w:t>
      </w:r>
    </w:p>
    <w:p w:rsidR="00315BF6" w:rsidRPr="00A2083A" w:rsidRDefault="00315BF6" w:rsidP="000044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721F62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5</w:t>
      </w:r>
      <w:r w:rsidRPr="00721F6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. </w:t>
      </w:r>
      <w:r w:rsidR="00315BF6" w:rsidRPr="00721F6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Правила посещения кладбищ, права и обязанности граждан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17.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Супруг, близкий родственник, иные родственники, законный представитель умершего, или иное лицо, взявшее на себя обязанность осуществить погребение умершего, осуществляют содержание сооружений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и зеленых насаждений (оформленный могильный холм, памятник, цоколь, цветник, необходимые сведения о захоронениях) в надлежащем состоянии собственными силами либо силами предприятия, оказывающего соответствующие услуги.</w:t>
      </w:r>
      <w:proofErr w:type="gramEnd"/>
    </w:p>
    <w:p w:rsidR="00315BF6" w:rsidRPr="00A2083A" w:rsidRDefault="00315BF6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18.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Установленные гражданами (организациями) надмогильные сооружения (памятники, цветники и др.) являются их собственностью.</w:t>
      </w:r>
    </w:p>
    <w:p w:rsidR="00315BF6" w:rsidRPr="00A2083A" w:rsidRDefault="00315BF6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Надписи на надмогильных сооружениях должны соответствовать сведениям </w:t>
      </w:r>
      <w:proofErr w:type="gramStart"/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proofErr w:type="gramEnd"/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действительно захороненных в данном месте умерших.</w:t>
      </w:r>
    </w:p>
    <w:p w:rsidR="00315BF6" w:rsidRPr="00A2083A" w:rsidRDefault="00315BF6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19.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Посетители кладбища имеют право </w:t>
      </w:r>
      <w:proofErr w:type="gramStart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</w:t>
      </w:r>
      <w:proofErr w:type="gramEnd"/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получение информации о деятельности кладбища, режиме осуществления захоронения, посещения;</w:t>
      </w: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и крепление на надмогильных сооружениях фотокерамических и металлических изделий, ограждение захоронения;</w:t>
      </w: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высадку декоративных растений на могильном участке.</w:t>
      </w:r>
    </w:p>
    <w:p w:rsidR="00315BF6" w:rsidRPr="00A2083A" w:rsidRDefault="00315BF6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 территории кладбища посетители должны соблюдать:</w:t>
      </w: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общественный порядок и тишину;</w:t>
      </w:r>
    </w:p>
    <w:p w:rsidR="00315BF6" w:rsidRPr="00A2083A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правила пожарной безопасности;</w:t>
      </w:r>
    </w:p>
    <w:p w:rsidR="00315BF6" w:rsidRPr="00A2083A" w:rsidRDefault="00315BF6" w:rsidP="00721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3)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гигиенические требования к размещению, устройству и содержанию кладбищ, зданий и соо</w:t>
      </w:r>
      <w:r w:rsidR="00721F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ружений похоронного назначения, </w:t>
      </w:r>
      <w:r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а также иные требования, установленные действующим законодательством Российской Федерации.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21.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Посетители мест захоронения обязаны обеспечить: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соблюдение настоящих правил;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соблюдение Правил пожарной безопасности;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соблюдение установленных санитарных норм и правил захоронения.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22.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Супруг, близкий родственник, иные родственники, законный представитель умершего или иное лицо, взявшее на себя обязанность осуществить погребение умершего, осуществляют за собственный счет содержание мест захоронения умерших.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23.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На территории кладбищ запрещается: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производить захоронения без разрешения территориального управления или иного органа и учреждения администрации, на которые возложены полномочия по содержанию общественных кладбищ администрации Грачевского муниципального округа, в соответствии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 территориальной принадлежностью;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устанавливать, переделывать и снимать надмогильные сооружения, мемориальные доски без уведомления уполномоченного органа, осуществляющего обслуживание кладбища;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засорять территорию, рвать цветы, ломать насаждения;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выгуливать собак, пасти домашних животных;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разводить костры, резать дерн, производить копку ям для добывания грунта, оставлять запасы строительных и других материалов, оставлять мусор после уборки мест захоронения;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заниматься коммерческой деятельностью без соответствующего разрешения;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осуществлять проезд на территорию кладбищ транспортных средств (за исключением специализированного транспорта, предназначенного для перевозки умерших к месту захоронения, автомобильного транспорта, осуществляющего подвоз надмогильных сооружений к местам их установки (замены, демонтажа).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сажать деревья в границах участка земли, предоставленного для погребения умершего, а также на территории кладбища;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9)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производить вырубку деревьев и кустарников без письменного разрешения территориального управления администрации Грачевского муниципального округа Ставропольского края</w:t>
      </w:r>
      <w:r w:rsidR="00315BF6" w:rsidRPr="00A208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или иного органа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и учреждения администрации, на которые возложены полномочия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по содержанию общественных кладбищ, в соответствии с территориальной принадлежностью;</w:t>
      </w: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10)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производить раскопку грунта, за исключением работ, связанных</w:t>
      </w:r>
      <w:r w:rsidR="00A208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с благоустройством могилы (посадкой цветочной рассады, мелких декоративных кустарников) на участке земли, предоставленном для погребения умершего, оставлять запасы строительных и других материалов.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5BF6" w:rsidRPr="00721F62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21F6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6. </w:t>
      </w:r>
      <w:r w:rsidR="00315BF6" w:rsidRPr="00721F6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Ответственность за несоблюдение настоящих Правил</w:t>
      </w:r>
    </w:p>
    <w:p w:rsidR="00315BF6" w:rsidRPr="00A2083A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15BF6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24. </w:t>
      </w:r>
      <w:r w:rsidR="00315BF6" w:rsidRPr="00A2083A">
        <w:rPr>
          <w:rFonts w:ascii="Arial" w:eastAsia="Times New Roman" w:hAnsi="Arial" w:cs="Arial"/>
          <w:bCs/>
          <w:sz w:val="24"/>
          <w:szCs w:val="24"/>
          <w:lang w:eastAsia="ru-RU"/>
        </w:rPr>
        <w:t>Лица, виновные в нарушении настоящих Правил, несут ответственность в соответствии с законодательством Российской Федерации.</w:t>
      </w:r>
    </w:p>
    <w:p w:rsidR="00315BF6" w:rsidRDefault="00315BF6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21F62" w:rsidRPr="00A2083A" w:rsidRDefault="00721F62" w:rsidP="00A20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21F62" w:rsidRPr="00721F62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Утвержден</w:t>
      </w:r>
    </w:p>
    <w:p w:rsidR="00721F62" w:rsidRPr="00721F62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постановлением администрации</w:t>
      </w:r>
    </w:p>
    <w:p w:rsidR="00721F62" w:rsidRPr="00721F62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21F6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ачевского муниципального округа</w:t>
      </w:r>
    </w:p>
    <w:p w:rsidR="00721F62" w:rsidRPr="00721F62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Ставропольского края</w:t>
      </w:r>
    </w:p>
    <w:p w:rsidR="00315BF6" w:rsidRPr="00721F62" w:rsidRDefault="00721F62" w:rsidP="00721F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21F6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 30.06.2023г. № 576</w:t>
      </w:r>
    </w:p>
    <w:p w:rsidR="00F17AB8" w:rsidRPr="00A2083A" w:rsidRDefault="00F17AB8" w:rsidP="00AA4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17AB8" w:rsidRPr="00A2083A" w:rsidRDefault="00F17AB8" w:rsidP="00A2083A">
      <w:pPr>
        <w:widowControl w:val="0"/>
        <w:tabs>
          <w:tab w:val="left" w:pos="5812"/>
          <w:tab w:val="left" w:pos="6096"/>
        </w:tabs>
        <w:spacing w:after="0" w:line="240" w:lineRule="auto"/>
        <w:ind w:right="-2"/>
        <w:jc w:val="center"/>
        <w:rPr>
          <w:rFonts w:ascii="Arial" w:eastAsia="Calibri" w:hAnsi="Arial" w:cs="Arial"/>
          <w:sz w:val="24"/>
          <w:szCs w:val="24"/>
          <w:lang w:bidi="ru-RU"/>
        </w:rPr>
      </w:pPr>
    </w:p>
    <w:p w:rsidR="00F17AB8" w:rsidRPr="00AA4DAB" w:rsidRDefault="00AA4DAB" w:rsidP="00A2083A">
      <w:pPr>
        <w:widowControl w:val="0"/>
        <w:tabs>
          <w:tab w:val="left" w:pos="5812"/>
          <w:tab w:val="left" w:pos="6096"/>
        </w:tabs>
        <w:spacing w:after="0" w:line="240" w:lineRule="auto"/>
        <w:ind w:right="-2"/>
        <w:jc w:val="center"/>
        <w:rPr>
          <w:rFonts w:ascii="Arial" w:eastAsia="Calibri" w:hAnsi="Arial" w:cs="Arial"/>
          <w:b/>
          <w:sz w:val="32"/>
          <w:szCs w:val="32"/>
          <w:lang w:bidi="ru-RU"/>
        </w:rPr>
      </w:pPr>
      <w:r>
        <w:rPr>
          <w:rFonts w:ascii="Arial" w:eastAsia="Calibri" w:hAnsi="Arial" w:cs="Arial"/>
          <w:b/>
          <w:sz w:val="32"/>
          <w:szCs w:val="32"/>
          <w:lang w:bidi="ru-RU"/>
        </w:rPr>
        <w:t>ПОРЯДОК ДЕЯТЕЛЬНОСТИ</w:t>
      </w:r>
    </w:p>
    <w:p w:rsidR="00F17AB8" w:rsidRPr="00AA4DAB" w:rsidRDefault="00AA4DAB" w:rsidP="00A2083A">
      <w:pPr>
        <w:widowControl w:val="0"/>
        <w:tabs>
          <w:tab w:val="left" w:pos="5812"/>
          <w:tab w:val="left" w:pos="6096"/>
        </w:tabs>
        <w:spacing w:after="0" w:line="240" w:lineRule="auto"/>
        <w:ind w:right="-2"/>
        <w:jc w:val="center"/>
        <w:rPr>
          <w:rFonts w:ascii="Arial" w:eastAsia="Calibri" w:hAnsi="Arial" w:cs="Arial"/>
          <w:b/>
          <w:sz w:val="32"/>
          <w:szCs w:val="32"/>
        </w:rPr>
      </w:pPr>
      <w:r w:rsidRPr="00AA4DAB">
        <w:rPr>
          <w:rFonts w:ascii="Arial" w:eastAsia="Calibri" w:hAnsi="Arial" w:cs="Arial"/>
          <w:b/>
          <w:sz w:val="32"/>
          <w:szCs w:val="32"/>
          <w:lang w:bidi="ru-RU"/>
        </w:rPr>
        <w:t xml:space="preserve">ОБЩЕСТВЕННЫХ КЛАДБИЩ НА </w:t>
      </w:r>
      <w:r w:rsidRPr="00AA4DAB">
        <w:rPr>
          <w:rFonts w:ascii="Arial" w:eastAsia="Calibri" w:hAnsi="Arial" w:cs="Arial"/>
          <w:b/>
          <w:sz w:val="32"/>
          <w:szCs w:val="32"/>
        </w:rPr>
        <w:t>ТЕРРИТОРИИ ГРАЧЕВСКОГО МУНИЦИПАЛЬНОГО ОКРУГА СТАВРОПОЛЬСКОГО КРАЯ</w:t>
      </w:r>
    </w:p>
    <w:p w:rsidR="00F17AB8" w:rsidRPr="00A2083A" w:rsidRDefault="00F17AB8" w:rsidP="00A2083A">
      <w:pPr>
        <w:widowControl w:val="0"/>
        <w:tabs>
          <w:tab w:val="left" w:pos="5812"/>
          <w:tab w:val="left" w:pos="6096"/>
        </w:tabs>
        <w:spacing w:after="0" w:line="240" w:lineRule="auto"/>
        <w:ind w:right="-2" w:firstLine="709"/>
        <w:jc w:val="center"/>
        <w:rPr>
          <w:rFonts w:ascii="Arial" w:eastAsia="Calibri" w:hAnsi="Arial" w:cs="Arial"/>
          <w:sz w:val="24"/>
          <w:szCs w:val="24"/>
        </w:rPr>
      </w:pPr>
    </w:p>
    <w:p w:rsidR="00F17AB8" w:rsidRPr="00A2083A" w:rsidRDefault="00F17AB8" w:rsidP="00AA4DA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2083A">
        <w:rPr>
          <w:rFonts w:ascii="Arial" w:eastAsia="Calibri" w:hAnsi="Arial" w:cs="Arial"/>
          <w:sz w:val="24"/>
          <w:szCs w:val="24"/>
          <w:lang w:eastAsia="ru-RU"/>
        </w:rPr>
        <w:t>Настоящий Порядок разработан в соответствии с 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</w:t>
      </w:r>
      <w:r w:rsidRPr="00A2083A">
        <w:rPr>
          <w:rFonts w:ascii="Arial" w:eastAsia="Calibri" w:hAnsi="Arial" w:cs="Arial"/>
          <w:sz w:val="24"/>
          <w:szCs w:val="24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от 28 января 2021 года № 3 «Об утверждении санитарных правил и норм СанПиН 2.1.3684-21 «Санитарно-эпидемиологические требования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к содержанию</w:t>
      </w:r>
      <w:proofErr w:type="gramEnd"/>
      <w:r w:rsidRP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A2083A">
        <w:rPr>
          <w:rFonts w:ascii="Arial" w:eastAsia="Calibri" w:hAnsi="Arial" w:cs="Arial"/>
          <w:sz w:val="24"/>
          <w:szCs w:val="24"/>
          <w:lang w:eastAsia="ru-RU"/>
        </w:rPr>
        <w:t>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мероприятий» с учетом рекомендаций о порядке похорон и содержании кладбищ в Российской Федерации МДК 11-01.2002 (рекомендованы Протоколом Госстроя Российской Федерации от 25 декабря 2001 года № 01-НС-22/1),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и определяет порядок выделения земельного</w:t>
      </w:r>
      <w:proofErr w:type="gramEnd"/>
      <w:r w:rsidRPr="00A2083A">
        <w:rPr>
          <w:rFonts w:ascii="Arial" w:eastAsia="Calibri" w:hAnsi="Arial" w:cs="Arial"/>
          <w:sz w:val="24"/>
          <w:szCs w:val="24"/>
          <w:lang w:eastAsia="ru-RU"/>
        </w:rPr>
        <w:t xml:space="preserve"> участка под захоронение и режим работы кладбища.</w:t>
      </w:r>
    </w:p>
    <w:p w:rsidR="00F17AB8" w:rsidRPr="00A2083A" w:rsidRDefault="00F17AB8" w:rsidP="00A2083A">
      <w:pPr>
        <w:widowControl w:val="0"/>
        <w:tabs>
          <w:tab w:val="left" w:pos="331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F17AB8" w:rsidRPr="00AA4DAB" w:rsidRDefault="00AA4DAB" w:rsidP="00A2083A">
      <w:pPr>
        <w:widowControl w:val="0"/>
        <w:tabs>
          <w:tab w:val="left" w:pos="3315"/>
        </w:tabs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  <w:lang w:eastAsia="ru-RU"/>
        </w:rPr>
      </w:pPr>
      <w:r w:rsidRPr="00AA4DAB">
        <w:rPr>
          <w:rFonts w:ascii="Arial" w:eastAsia="Calibri" w:hAnsi="Arial" w:cs="Arial"/>
          <w:b/>
          <w:sz w:val="30"/>
          <w:szCs w:val="30"/>
          <w:lang w:eastAsia="ru-RU"/>
        </w:rPr>
        <w:t>1.</w:t>
      </w:r>
      <w:r w:rsidR="00F17AB8" w:rsidRPr="00AA4DAB">
        <w:rPr>
          <w:rFonts w:ascii="Arial" w:eastAsia="Calibri" w:hAnsi="Arial" w:cs="Arial"/>
          <w:b/>
          <w:sz w:val="30"/>
          <w:szCs w:val="30"/>
          <w:lang w:eastAsia="ru-RU"/>
        </w:rPr>
        <w:t xml:space="preserve"> Общие положения</w:t>
      </w:r>
    </w:p>
    <w:p w:rsidR="00F17AB8" w:rsidRPr="00A2083A" w:rsidRDefault="00F17AB8" w:rsidP="00A2083A">
      <w:pPr>
        <w:widowControl w:val="0"/>
        <w:tabs>
          <w:tab w:val="left" w:pos="3315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F17AB8" w:rsidRPr="00A2083A" w:rsidRDefault="00F17AB8" w:rsidP="00AA4DA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2083A">
        <w:rPr>
          <w:rFonts w:ascii="Arial" w:eastAsia="Calibri" w:hAnsi="Arial" w:cs="Arial"/>
          <w:sz w:val="24"/>
          <w:szCs w:val="24"/>
          <w:lang w:eastAsia="ru-RU"/>
        </w:rPr>
        <w:t>1. В соответствии с Федеральным законом от 12 января 1996 года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№ 8-ФЗ «О погребении и похоронном деле» общественные кладбища предназначены для погребения умерших с учетом их волеизъявления, если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F17AB8" w:rsidRPr="00A2083A" w:rsidRDefault="00F17AB8" w:rsidP="00AA4DA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2083A">
        <w:rPr>
          <w:rFonts w:ascii="Arial" w:eastAsia="Calibri" w:hAnsi="Arial" w:cs="Arial"/>
          <w:sz w:val="24"/>
          <w:szCs w:val="24"/>
          <w:lang w:eastAsia="ru-RU"/>
        </w:rPr>
        <w:t>В случае отсутствия волеизъявления умершего право на разрешение действий, указанных в пункте 1 статьи 5 Федерального закона от 12 января 1996 года № 8-ФЗ «О погребении и похоронном деле», имеют 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отсутствии таковых иные лица, взявшие на себя обязанность</w:t>
      </w:r>
      <w:proofErr w:type="gramEnd"/>
      <w:r w:rsidRPr="00A2083A">
        <w:rPr>
          <w:rFonts w:ascii="Arial" w:eastAsia="Calibri" w:hAnsi="Arial" w:cs="Arial"/>
          <w:sz w:val="24"/>
          <w:szCs w:val="24"/>
          <w:lang w:eastAsia="ru-RU"/>
        </w:rPr>
        <w:t xml:space="preserve"> осуществить погребение </w:t>
      </w:r>
      <w:proofErr w:type="gramStart"/>
      <w:r w:rsidRPr="00A2083A">
        <w:rPr>
          <w:rFonts w:ascii="Arial" w:eastAsia="Calibri" w:hAnsi="Arial" w:cs="Arial"/>
          <w:sz w:val="24"/>
          <w:szCs w:val="24"/>
          <w:lang w:eastAsia="ru-RU"/>
        </w:rPr>
        <w:t>умершего</w:t>
      </w:r>
      <w:proofErr w:type="gramEnd"/>
      <w:r w:rsidRPr="00A2083A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F17AB8" w:rsidRPr="00A2083A" w:rsidRDefault="00F17AB8" w:rsidP="00AA4DA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2083A">
        <w:rPr>
          <w:rFonts w:ascii="Arial" w:eastAsia="Calibri" w:hAnsi="Arial" w:cs="Arial"/>
          <w:sz w:val="24"/>
          <w:szCs w:val="24"/>
          <w:lang w:eastAsia="ru-RU"/>
        </w:rPr>
        <w:t>Общественные кладбища находятся в ведении Грачевского муниципального округа Ставропольского края, непосредственное управление кладбищами осуществляют территориальные управления или иные органы и учреждения администрации Грачевского муниципального округа, на которые возложены полномочия по содержанию общественных кладбищ,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в соответствии их с территориальной принадлежностью.</w:t>
      </w:r>
    </w:p>
    <w:p w:rsidR="00F17AB8" w:rsidRPr="00A2083A" w:rsidRDefault="00F17AB8" w:rsidP="00A208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F17AB8" w:rsidP="00AA4DA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2083A">
        <w:rPr>
          <w:rFonts w:ascii="Arial" w:eastAsia="Calibri" w:hAnsi="Arial" w:cs="Arial"/>
          <w:sz w:val="24"/>
          <w:szCs w:val="24"/>
          <w:lang w:eastAsia="ru-RU"/>
        </w:rPr>
        <w:t>2. На общественных кладбищах погребение может осуществляться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 xml:space="preserve">с учетом </w:t>
      </w:r>
      <w:proofErr w:type="spellStart"/>
      <w:r w:rsidRPr="00A2083A">
        <w:rPr>
          <w:rFonts w:ascii="Arial" w:eastAsia="Calibri" w:hAnsi="Arial" w:cs="Arial"/>
          <w:sz w:val="24"/>
          <w:szCs w:val="24"/>
          <w:lang w:eastAsia="ru-RU"/>
        </w:rPr>
        <w:t>вероисповедальных</w:t>
      </w:r>
      <w:proofErr w:type="spellEnd"/>
      <w:r w:rsidRPr="00A2083A">
        <w:rPr>
          <w:rFonts w:ascii="Arial" w:eastAsia="Calibri" w:hAnsi="Arial" w:cs="Arial"/>
          <w:sz w:val="24"/>
          <w:szCs w:val="24"/>
          <w:lang w:eastAsia="ru-RU"/>
        </w:rPr>
        <w:t>, воинских и иных обычаев и традиций.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На общественных кладбищах для погребения умерших (погибших), указанных в статье 11 Федерального закона от 12 января 1996 года № 8-ФЗ «О погребении и похоронном деле», могут создаваться воинские участки.</w:t>
      </w:r>
    </w:p>
    <w:p w:rsidR="00F17AB8" w:rsidRPr="00A2083A" w:rsidRDefault="00F17AB8" w:rsidP="00A208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A4DAB" w:rsidRDefault="00AA4DAB" w:rsidP="00A2083A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  <w:lang w:eastAsia="ru-RU"/>
        </w:rPr>
      </w:pPr>
      <w:r w:rsidRPr="00AA4DAB">
        <w:rPr>
          <w:rFonts w:ascii="Arial" w:eastAsia="Calibri" w:hAnsi="Arial" w:cs="Arial"/>
          <w:b/>
          <w:sz w:val="30"/>
          <w:szCs w:val="30"/>
          <w:lang w:eastAsia="ru-RU"/>
        </w:rPr>
        <w:t xml:space="preserve">2. </w:t>
      </w:r>
      <w:r w:rsidR="00F17AB8" w:rsidRPr="00AA4DAB">
        <w:rPr>
          <w:rFonts w:ascii="Arial" w:eastAsia="Calibri" w:hAnsi="Arial" w:cs="Arial"/>
          <w:b/>
          <w:sz w:val="30"/>
          <w:szCs w:val="30"/>
          <w:lang w:eastAsia="ru-RU"/>
        </w:rPr>
        <w:t>Организация погребения</w:t>
      </w:r>
    </w:p>
    <w:p w:rsidR="00AA4DAB" w:rsidRPr="00A2083A" w:rsidRDefault="00AA4DAB" w:rsidP="00A2083A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AA4DAB" w:rsidP="00CA0BB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Гарантии при осуществлении погребения умершего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установлены статьей 8 Федерального закона от 12 января 1996 года № 8-ФЗ «О погребении и похоронном деле».</w:t>
      </w:r>
    </w:p>
    <w:p w:rsidR="00F17AB8" w:rsidRPr="00A2083A" w:rsidRDefault="00F17AB8" w:rsidP="00A2083A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F17AB8" w:rsidP="00CA0BB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2083A">
        <w:rPr>
          <w:rFonts w:ascii="Arial" w:eastAsia="Calibri" w:hAnsi="Arial" w:cs="Arial"/>
          <w:sz w:val="24"/>
          <w:szCs w:val="24"/>
          <w:lang w:eastAsia="ru-RU"/>
        </w:rPr>
        <w:t>4. Гарантии погребения умерших (погибших), не имеющих супруга, близких родственников, иных родственников либо законного представителя умершего, установлены статьей 12 Федерального закона от 12 января 1996 года № 8-ФЗ «О погребении и похоронном деле».</w:t>
      </w:r>
    </w:p>
    <w:p w:rsidR="00F17AB8" w:rsidRPr="00A2083A" w:rsidRDefault="00F17AB8" w:rsidP="00A2083A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CA0BB7" w:rsidP="00CA0BB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>
        <w:rPr>
          <w:rFonts w:ascii="Arial" w:eastAsia="Calibri" w:hAnsi="Arial" w:cs="Arial"/>
          <w:sz w:val="24"/>
          <w:szCs w:val="24"/>
          <w:lang w:eastAsia="ru-RU" w:bidi="ru-RU"/>
        </w:rPr>
        <w:t xml:space="preserve">5. </w:t>
      </w:r>
      <w:r w:rsidR="00F17AB8" w:rsidRPr="00A2083A">
        <w:rPr>
          <w:rFonts w:ascii="Arial" w:eastAsia="Calibri" w:hAnsi="Arial" w:cs="Arial"/>
          <w:sz w:val="24"/>
          <w:szCs w:val="24"/>
          <w:lang w:eastAsia="ru-RU" w:bidi="ru-RU"/>
        </w:rPr>
        <w:t>Для погребения умершего на общественном кладбище бесплатно</w:t>
      </w:r>
      <w:r w:rsidR="00F17AB8" w:rsidRPr="00A2083A">
        <w:rPr>
          <w:rFonts w:ascii="Arial" w:eastAsia="Calibri" w:hAnsi="Arial" w:cs="Arial"/>
          <w:sz w:val="24"/>
          <w:szCs w:val="24"/>
          <w:lang w:eastAsia="ru-RU" w:bidi="ru-RU"/>
        </w:rPr>
        <w:br/>
        <w:t>предоставляется участок земли.</w:t>
      </w:r>
    </w:p>
    <w:p w:rsidR="00F17AB8" w:rsidRPr="00A2083A" w:rsidRDefault="00F17AB8" w:rsidP="00CA0BB7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Размеры бесплатно предоставляемых участков земли для погребения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br/>
        <w:t>умершего приведены в таблице:</w:t>
      </w:r>
    </w:p>
    <w:p w:rsidR="00F17AB8" w:rsidRPr="00A2083A" w:rsidRDefault="00F17AB8" w:rsidP="00A2083A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559"/>
        <w:gridCol w:w="2410"/>
      </w:tblGrid>
      <w:tr w:rsidR="00F17AB8" w:rsidRPr="00A2083A" w:rsidTr="004F4ACD">
        <w:trPr>
          <w:trHeight w:hRule="exact" w:val="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Вид захоронения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Размеры участка земли</w:t>
            </w:r>
          </w:p>
        </w:tc>
      </w:tr>
      <w:tr w:rsidR="00F17AB8" w:rsidRPr="00A2083A" w:rsidTr="004F4ACD">
        <w:trPr>
          <w:trHeight w:hRule="exact"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 xml:space="preserve">Длина, </w:t>
            </w:r>
            <w:proofErr w:type="gramStart"/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 xml:space="preserve">Ширина, </w:t>
            </w:r>
            <w:proofErr w:type="gramStart"/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Площадь, кв. м</w:t>
            </w:r>
          </w:p>
        </w:tc>
      </w:tr>
      <w:tr w:rsidR="00F17AB8" w:rsidRPr="00A2083A" w:rsidTr="004F4ACD">
        <w:trPr>
          <w:trHeight w:hRule="exact"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Двойное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6,0</w:t>
            </w:r>
          </w:p>
        </w:tc>
      </w:tr>
      <w:tr w:rsidR="00F17AB8" w:rsidRPr="00A2083A" w:rsidTr="004F4ACD">
        <w:trPr>
          <w:trHeight w:hRule="exact" w:val="3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Одиночное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3</w:t>
            </w:r>
          </w:p>
        </w:tc>
      </w:tr>
      <w:tr w:rsidR="00F17AB8" w:rsidRPr="00A2083A" w:rsidTr="004F4ACD">
        <w:trPr>
          <w:trHeight w:hRule="exact" w:val="3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2 урны с прахом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2</w:t>
            </w:r>
          </w:p>
        </w:tc>
      </w:tr>
      <w:tr w:rsidR="00F17AB8" w:rsidRPr="00A2083A" w:rsidTr="004F4ACD">
        <w:trPr>
          <w:trHeight w:hRule="exact"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 xml:space="preserve">1 урна с прахом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AB8" w:rsidRPr="00CA0BB7" w:rsidRDefault="00F17AB8" w:rsidP="00A2083A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ru-RU" w:bidi="ru-RU"/>
              </w:rPr>
            </w:pPr>
            <w:r w:rsidRPr="00CA0BB7">
              <w:rPr>
                <w:rFonts w:ascii="Arial" w:eastAsia="Calibri" w:hAnsi="Arial" w:cs="Arial"/>
                <w:bCs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F17AB8" w:rsidRPr="00A2083A" w:rsidRDefault="00F17AB8" w:rsidP="00A2083A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Глубина могилы составляет не более 2,0-2,5 метров и не менее 1,5 метров.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Надмогильная насыпь высотой 0,3-0,5 метров от поверхности земли.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Размер бесплатно предоставляемого земельного участка для размещения места погребения должен гарантировать погребение на этом же участке земли умершего супруга или близкого родственника.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proofErr w:type="gramStart"/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В соответствии со статьей 7 Федерального закона от 12 января 1996 года № 8-ФЗ «О погребении и похоронном деле» 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на указанном месте погребения свободного земельного участка или могилы ранее умершего близкого родственника либо ранее умершего супруга.</w:t>
      </w:r>
      <w:proofErr w:type="gramEnd"/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proofErr w:type="gramStart"/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В иных случаях возможность исполнения волеизъявления умершего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о погребении его тела (останков) или праха на указанном им месте погребения определяется территориальным управлением или иным органом и учреждением администрации Грачевского муниципального округа,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за которым закреплены полномочия по содержанию общественных кладбищ,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в соответствии с территориальной принадлежностью кладбища, с учетом места смерти, наличия на указанном им месте погребения свободного участка земли, а также</w:t>
      </w:r>
      <w:proofErr w:type="gramEnd"/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с учетом заслуг </w:t>
      </w:r>
      <w:proofErr w:type="gramStart"/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умершего</w:t>
      </w:r>
      <w:proofErr w:type="gramEnd"/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перед обществом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и государством.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Решение о предоставлении земельного участка для размещения места погребения умершего принимается территориальным управлением или иным органом и учреждением администрации Грачевского муниципального округа,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за которым закреплены полномочия по содержанию общественных кладбищ, в соответствии с территориальной принадлежностью кладбища, при предоставлении свидетельства о смерти и оформляется в виде уведомления о разрешении на погребение.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Захоронение производится в соответствии с законодательством Российской Федерации.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lastRenderedPageBreak/>
        <w:t>Изъятие урн, эксгумация и перезахоронение останков умерших производится в случаях и порядке, установленных законодательством Российской Федерации.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Каждое захоронение регистрируется в день захоронения</w:t>
      </w:r>
      <w:r w:rsidRPr="00A2083A">
        <w:rPr>
          <w:rFonts w:ascii="Arial" w:eastAsia="Calibri" w:hAnsi="Arial" w:cs="Arial"/>
          <w:sz w:val="24"/>
          <w:szCs w:val="24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территориальным управлением или иным органом и учреждением администрации Грачевского муниципального округа, за которым закреплены полномочия по содержанию общественных кладбищ, в соответствии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с территориальной принадлежностью кладбища, в журнале регистрации захоронений. Формирование и сохранность журнала регистрации захоронений обеспечиваются территориальным управлением или иным органом и учреждением администрации Грачевского муниципального округа,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за которым закреплены полномочия по содержанию общественных кладбищ, в</w:t>
      </w:r>
      <w:r w:rsidR="00A2083A">
        <w:rPr>
          <w:rFonts w:ascii="Arial" w:eastAsia="Calibri" w:hAnsi="Arial" w:cs="Arial"/>
          <w:sz w:val="24"/>
          <w:szCs w:val="24"/>
          <w:lang w:eastAsia="ru-RU" w:bidi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соответствии с территориальной принадлежностью кладбища.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На каждое кладбище ведется отдельный журнал регистрации захоронений.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 w:bidi="ru-RU"/>
        </w:rPr>
      </w:pPr>
      <w:r w:rsidRPr="00A2083A">
        <w:rPr>
          <w:rFonts w:ascii="Arial" w:eastAsia="Calibri" w:hAnsi="Arial" w:cs="Arial"/>
          <w:sz w:val="24"/>
          <w:szCs w:val="24"/>
          <w:lang w:eastAsia="ru-RU" w:bidi="ru-RU"/>
        </w:rPr>
        <w:t>Журнал регистрации захоронений является документом строгой отчетности и должен быть прошнурован и пронумерован.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2083A">
        <w:rPr>
          <w:rFonts w:ascii="Arial" w:eastAsia="Calibri" w:hAnsi="Arial" w:cs="Arial"/>
          <w:sz w:val="24"/>
          <w:szCs w:val="24"/>
          <w:lang w:eastAsia="ru-RU"/>
        </w:rPr>
        <w:t>По письменному заявлению лица, ответственного за место захоронения, и лица, которое выразило желание стать ответственным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2083A">
        <w:rPr>
          <w:rFonts w:ascii="Arial" w:eastAsia="Calibri" w:hAnsi="Arial" w:cs="Arial"/>
          <w:sz w:val="24"/>
          <w:szCs w:val="24"/>
          <w:lang w:eastAsia="ru-RU"/>
        </w:rPr>
        <w:t>за место захоронения, может быть произведена перемена лица, ответственного за место захоронения, о чем вносится соответствующая информация в журнал регистрации захоронений.</w:t>
      </w:r>
    </w:p>
    <w:p w:rsidR="00F17AB8" w:rsidRPr="00A2083A" w:rsidRDefault="00F17AB8" w:rsidP="00A2083A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0E2B1A" w:rsidRDefault="000E2B1A" w:rsidP="00A2083A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  <w:lang w:eastAsia="ru-RU"/>
        </w:rPr>
      </w:pPr>
      <w:r w:rsidRPr="000E2B1A">
        <w:rPr>
          <w:rFonts w:ascii="Arial" w:eastAsia="Calibri" w:hAnsi="Arial" w:cs="Arial"/>
          <w:b/>
          <w:sz w:val="30"/>
          <w:szCs w:val="30"/>
          <w:lang w:eastAsia="ru-RU"/>
        </w:rPr>
        <w:t xml:space="preserve">3. </w:t>
      </w:r>
      <w:r w:rsidR="00F17AB8" w:rsidRPr="000E2B1A">
        <w:rPr>
          <w:rFonts w:ascii="Arial" w:eastAsia="Calibri" w:hAnsi="Arial" w:cs="Arial"/>
          <w:b/>
          <w:sz w:val="30"/>
          <w:szCs w:val="30"/>
          <w:lang w:eastAsia="ru-RU"/>
        </w:rPr>
        <w:t>Режим работы кладбища</w:t>
      </w:r>
    </w:p>
    <w:p w:rsidR="00F17AB8" w:rsidRPr="00A2083A" w:rsidRDefault="00F17AB8" w:rsidP="00A2083A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6.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На территории кладбища у главного входа устанавливается информационный щит (стенд), на котором указывается: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2083A">
        <w:rPr>
          <w:rFonts w:ascii="Arial" w:eastAsia="Calibri" w:hAnsi="Arial" w:cs="Arial"/>
          <w:sz w:val="24"/>
          <w:szCs w:val="24"/>
          <w:lang w:eastAsia="ru-RU"/>
        </w:rPr>
        <w:t>1) название кладбища;</w:t>
      </w: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2)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режим работы кладбища;</w:t>
      </w: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3)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схема кладбища с обозначением расположенных на нем зон (участков) захоронения и их нумерации;</w:t>
      </w:r>
    </w:p>
    <w:p w:rsidR="00F17AB8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4)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правила содержания и посещений кладбища.</w:t>
      </w:r>
    </w:p>
    <w:p w:rsidR="00C55892" w:rsidRPr="00A2083A" w:rsidRDefault="00C55892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7.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Кладбище ежедневно открыто для посещений и погребений</w:t>
      </w:r>
      <w:r w:rsidR="00A2083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с 08:00 до 17:00.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8.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На территории кладбища посетители должны соблюдать общественный порядок и тишину.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9.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Въезд и стоянка на территории кладбища для посещения мест захоронения осуществляется в установленные часы работы кладбища.</w:t>
      </w:r>
    </w:p>
    <w:p w:rsidR="00F17AB8" w:rsidRPr="00A2083A" w:rsidRDefault="00F17AB8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A2083A">
        <w:rPr>
          <w:rFonts w:ascii="Arial" w:eastAsia="Calibri" w:hAnsi="Arial" w:cs="Arial"/>
          <w:sz w:val="24"/>
          <w:szCs w:val="24"/>
          <w:lang w:eastAsia="ru-RU"/>
        </w:rPr>
        <w:t>Катафальный</w:t>
      </w:r>
      <w:proofErr w:type="spellEnd"/>
      <w:r w:rsidRPr="00A2083A">
        <w:rPr>
          <w:rFonts w:ascii="Arial" w:eastAsia="Calibri" w:hAnsi="Arial" w:cs="Arial"/>
          <w:sz w:val="24"/>
          <w:szCs w:val="24"/>
          <w:lang w:eastAsia="ru-RU"/>
        </w:rPr>
        <w:t xml:space="preserve"> транспорт, автомобильный транспорт, осуществляющий подвоз надмогильных сооружений к местам их установки (замены, демонтажа), имеет право беспрепятственного проезда на территорию кладбища.</w:t>
      </w:r>
    </w:p>
    <w:p w:rsidR="00F17AB8" w:rsidRPr="00A2083A" w:rsidRDefault="00F17AB8" w:rsidP="00A2083A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0E2B1A" w:rsidRDefault="000E2B1A" w:rsidP="000E2B1A">
      <w:pPr>
        <w:widowControl w:val="0"/>
        <w:spacing w:after="0" w:line="240" w:lineRule="auto"/>
        <w:ind w:firstLine="708"/>
        <w:jc w:val="center"/>
        <w:rPr>
          <w:rFonts w:ascii="Arial" w:eastAsia="Calibri" w:hAnsi="Arial" w:cs="Arial"/>
          <w:b/>
          <w:sz w:val="30"/>
          <w:szCs w:val="30"/>
          <w:lang w:eastAsia="ru-RU"/>
        </w:rPr>
      </w:pPr>
      <w:r w:rsidRPr="000E2B1A">
        <w:rPr>
          <w:rFonts w:ascii="Arial" w:eastAsia="Calibri" w:hAnsi="Arial" w:cs="Arial"/>
          <w:b/>
          <w:sz w:val="30"/>
          <w:szCs w:val="30"/>
          <w:lang w:eastAsia="ru-RU"/>
        </w:rPr>
        <w:t xml:space="preserve">4. </w:t>
      </w:r>
      <w:r w:rsidR="00F17AB8" w:rsidRPr="000E2B1A">
        <w:rPr>
          <w:rFonts w:ascii="Arial" w:eastAsia="Calibri" w:hAnsi="Arial" w:cs="Arial"/>
          <w:b/>
          <w:sz w:val="30"/>
          <w:szCs w:val="30"/>
          <w:lang w:eastAsia="ru-RU"/>
        </w:rPr>
        <w:t>Ответственность за нарушение деятельности в сфере погребения</w:t>
      </w:r>
    </w:p>
    <w:p w:rsidR="00F17AB8" w:rsidRPr="00A2083A" w:rsidRDefault="00F17AB8" w:rsidP="00A2083A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17AB8" w:rsidRPr="00A2083A" w:rsidRDefault="000E2B1A" w:rsidP="000E2B1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10. </w:t>
      </w:r>
      <w:r w:rsidR="00F17AB8" w:rsidRPr="00A2083A">
        <w:rPr>
          <w:rFonts w:ascii="Arial" w:eastAsia="Calibri" w:hAnsi="Arial" w:cs="Arial"/>
          <w:sz w:val="24"/>
          <w:szCs w:val="24"/>
          <w:lang w:eastAsia="ru-RU"/>
        </w:rPr>
        <w:t>Лица, виновные в нарушении законодательства в сфере погребения, несут ответственность в соответствии с законодательством Российской Федерации.</w:t>
      </w:r>
    </w:p>
    <w:p w:rsidR="00392E51" w:rsidRPr="00A2083A" w:rsidRDefault="00392E51" w:rsidP="000E2B1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92E51" w:rsidRPr="00A2083A" w:rsidSect="00626F98">
      <w:headerReference w:type="default" r:id="rId9"/>
      <w:headerReference w:type="first" r:id="rId10"/>
      <w:pgSz w:w="11906" w:h="16838" w:code="9"/>
      <w:pgMar w:top="851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61" w:rsidRDefault="00CD1E61">
      <w:pPr>
        <w:spacing w:after="0" w:line="240" w:lineRule="auto"/>
      </w:pPr>
      <w:r>
        <w:separator/>
      </w:r>
    </w:p>
  </w:endnote>
  <w:endnote w:type="continuationSeparator" w:id="0">
    <w:p w:rsidR="00CD1E61" w:rsidRDefault="00CD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61" w:rsidRDefault="00CD1E61">
      <w:pPr>
        <w:spacing w:after="0" w:line="240" w:lineRule="auto"/>
      </w:pPr>
      <w:r>
        <w:separator/>
      </w:r>
    </w:p>
  </w:footnote>
  <w:footnote w:type="continuationSeparator" w:id="0">
    <w:p w:rsidR="00CD1E61" w:rsidRDefault="00CD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91" w:rsidRDefault="00CD1E61" w:rsidP="00BD047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CD" w:rsidRPr="00BF48CD" w:rsidRDefault="00CD1E61" w:rsidP="00BF48CD">
    <w:pPr>
      <w:pStyle w:val="a3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406"/>
    <w:multiLevelType w:val="hybridMultilevel"/>
    <w:tmpl w:val="15A2575C"/>
    <w:lvl w:ilvl="0" w:tplc="31CA5840">
      <w:start w:val="4"/>
      <w:numFmt w:val="decimal"/>
      <w:lvlText w:val="%1.)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13055364"/>
    <w:multiLevelType w:val="hybridMultilevel"/>
    <w:tmpl w:val="EA345344"/>
    <w:lvl w:ilvl="0" w:tplc="D49C1D50">
      <w:start w:val="3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3035D"/>
    <w:multiLevelType w:val="hybridMultilevel"/>
    <w:tmpl w:val="79844642"/>
    <w:lvl w:ilvl="0" w:tplc="F12A5E34">
      <w:start w:val="4"/>
      <w:numFmt w:val="decimal"/>
      <w:lvlText w:val="%1."/>
      <w:lvlJc w:val="left"/>
      <w:pPr>
        <w:ind w:left="73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45C83B79"/>
    <w:multiLevelType w:val="multilevel"/>
    <w:tmpl w:val="2048C85C"/>
    <w:lvl w:ilvl="0">
      <w:start w:val="1"/>
      <w:numFmt w:val="decimal"/>
      <w:lvlText w:val="%1.)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590AE7"/>
    <w:multiLevelType w:val="hybridMultilevel"/>
    <w:tmpl w:val="4D2880C6"/>
    <w:lvl w:ilvl="0" w:tplc="F1E69ACE">
      <w:start w:val="5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9651E"/>
    <w:multiLevelType w:val="hybridMultilevel"/>
    <w:tmpl w:val="43EC1900"/>
    <w:lvl w:ilvl="0" w:tplc="2034B974">
      <w:start w:val="5"/>
      <w:numFmt w:val="decimal"/>
      <w:lvlText w:val="%1.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265BD"/>
    <w:multiLevelType w:val="hybridMultilevel"/>
    <w:tmpl w:val="A0426E08"/>
    <w:lvl w:ilvl="0" w:tplc="A150FF30">
      <w:start w:val="5"/>
      <w:numFmt w:val="decimal"/>
      <w:lvlText w:val="%1.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184E0B"/>
    <w:multiLevelType w:val="hybridMultilevel"/>
    <w:tmpl w:val="4E42B0BA"/>
    <w:lvl w:ilvl="0" w:tplc="45BC90D2">
      <w:start w:val="4"/>
      <w:numFmt w:val="decimal"/>
      <w:lvlText w:val="%1)"/>
      <w:lvlJc w:val="left"/>
      <w:pPr>
        <w:ind w:left="1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>
    <w:nsid w:val="68EC7728"/>
    <w:multiLevelType w:val="hybridMultilevel"/>
    <w:tmpl w:val="B0E4C1D6"/>
    <w:lvl w:ilvl="0" w:tplc="7F9E7526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A478C"/>
    <w:multiLevelType w:val="hybridMultilevel"/>
    <w:tmpl w:val="747414A4"/>
    <w:lvl w:ilvl="0" w:tplc="905A49B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A"/>
    <w:rsid w:val="000044E7"/>
    <w:rsid w:val="000319A6"/>
    <w:rsid w:val="000C55EE"/>
    <w:rsid w:val="000E2B1A"/>
    <w:rsid w:val="00315BF6"/>
    <w:rsid w:val="00392E51"/>
    <w:rsid w:val="0052097A"/>
    <w:rsid w:val="005B5665"/>
    <w:rsid w:val="00721F62"/>
    <w:rsid w:val="00786717"/>
    <w:rsid w:val="0084398F"/>
    <w:rsid w:val="00903090"/>
    <w:rsid w:val="00A2083A"/>
    <w:rsid w:val="00AA4DAB"/>
    <w:rsid w:val="00C07CF2"/>
    <w:rsid w:val="00C1141F"/>
    <w:rsid w:val="00C55892"/>
    <w:rsid w:val="00CA0BB7"/>
    <w:rsid w:val="00CD1E61"/>
    <w:rsid w:val="00CE2719"/>
    <w:rsid w:val="00E433AE"/>
    <w:rsid w:val="00F17AB8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2E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92E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4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3AE"/>
  </w:style>
  <w:style w:type="paragraph" w:styleId="a7">
    <w:name w:val="List Paragraph"/>
    <w:basedOn w:val="a"/>
    <w:uiPriority w:val="34"/>
    <w:qFormat/>
    <w:rsid w:val="00786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2E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92E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4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3AE"/>
  </w:style>
  <w:style w:type="paragraph" w:styleId="a7">
    <w:name w:val="List Paragraph"/>
    <w:basedOn w:val="a"/>
    <w:uiPriority w:val="34"/>
    <w:qFormat/>
    <w:rsid w:val="0078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39DC-68C2-4DEF-8D73-574FED9F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22</cp:revision>
  <dcterms:created xsi:type="dcterms:W3CDTF">2023-07-05T11:37:00Z</dcterms:created>
  <dcterms:modified xsi:type="dcterms:W3CDTF">2023-08-09T12:20:00Z</dcterms:modified>
</cp:coreProperties>
</file>