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30B3" w14:textId="77777777" w:rsidR="00C41E10" w:rsidRPr="00AC2535" w:rsidRDefault="00C41E10" w:rsidP="006A3CF3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bookmarkStart w:id="0" w:name="_Hlk151988665"/>
      <w:r w:rsidRPr="00AC2535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Обнародовано на информационном стенде 09 января 2024 года</w:t>
      </w:r>
    </w:p>
    <w:p w14:paraId="43EBF621" w14:textId="77777777" w:rsidR="00C41E10" w:rsidRPr="00AC2535" w:rsidRDefault="00C41E10" w:rsidP="006A3CF3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E4E252E" w14:textId="77777777" w:rsidR="00C41E10" w:rsidRPr="00AC2535" w:rsidRDefault="00C41E10" w:rsidP="006A3CF3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58459D1" w14:textId="77777777" w:rsidR="00C41E10" w:rsidRPr="00C41E10" w:rsidRDefault="00C41E10" w:rsidP="006A3CF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 ГРАЧЕВСКОГО МУНИЦИПАЛЬНОГО</w:t>
      </w:r>
    </w:p>
    <w:p w14:paraId="26F543B5" w14:textId="720C1B68" w:rsidR="00C41E10" w:rsidRPr="00AC2535" w:rsidRDefault="00C41E10" w:rsidP="006A3CF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ОКРУГА СТАВРОПОЛЬСКОГО КРАЯ</w:t>
      </w:r>
    </w:p>
    <w:p w14:paraId="2A33431C" w14:textId="77777777" w:rsidR="00C41E10" w:rsidRPr="00AC2535" w:rsidRDefault="00C41E10" w:rsidP="006A3CF3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color w:val="00000A"/>
          <w:kern w:val="0"/>
          <w:sz w:val="24"/>
          <w:szCs w:val="24"/>
          <w:lang w:eastAsia="ru-RU"/>
          <w14:ligatures w14:val="none"/>
        </w:rPr>
      </w:pPr>
    </w:p>
    <w:p w14:paraId="0BA2402C" w14:textId="77777777" w:rsidR="00C41E10" w:rsidRPr="00AC2535" w:rsidRDefault="00C41E10" w:rsidP="006A3CF3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21420B23" w14:textId="157626A4" w:rsidR="00C41E10" w:rsidRPr="00C41E10" w:rsidRDefault="00C41E10" w:rsidP="006A3CF3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ru-RU"/>
          <w14:ligatures w14:val="none"/>
        </w:rPr>
      </w:pPr>
      <w:r w:rsidRPr="00AC2535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от 09 января 2024 г № </w:t>
      </w:r>
      <w:bookmarkEnd w:id="0"/>
      <w:r w:rsidRPr="00C41E10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3</w:t>
      </w:r>
    </w:p>
    <w:p w14:paraId="7145859B" w14:textId="77777777" w:rsidR="00C41E10" w:rsidRPr="00C41E10" w:rsidRDefault="00C41E10" w:rsidP="006A3CF3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A501CFF" w14:textId="1E876ADC" w:rsidR="00920708" w:rsidRPr="00C41E10" w:rsidRDefault="00C41E10" w:rsidP="006A3CF3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41E10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ОБ УТВЕРЖДЕНИИ ПОРЯДКА ИСПОЛЬЗОВАНИЯ (ПЕРЕРАСПРЕДЕЛЕНИЯ) ЗАРЕЗЕРВИРОВАННЫХ В СОСТАВЕ УТВЕРЖДЕННЫХ РЕШЕНИЕМ СОВЕТА ГРАЧЕВСКОГО МУНИЦИПАЛЬНОГО ОКРУГА СТАВРОПОЛЬСКОГО КРАЯ «О БЮДЖЕТЕ ГРАЧЕВСКОГО МУНИЦИПАЛЬНОГО ОКРУГА СТАВРОПОЛЬСКОГО КРАЯ НА 2024 ГОД И ПЛАНОВЫЙ ПЕРИОД 2025 И 2026 ГОДОВ» БЮДЖЕТНЫХ АССИГНОВАНИЙ НА ОБЕСПЕЧЕНИЕ ДЕЯТЕЛЬНОСТИ ОРГАНОВ МЕСТНОГО САМОУПРАВЛЕНИЯ И МУНИЦИПАЛЬНЫХ УЧРЕЖДЕНИЙ</w:t>
      </w:r>
    </w:p>
    <w:p w14:paraId="7E754936" w14:textId="77777777" w:rsidR="00920708" w:rsidRPr="00C41E10" w:rsidRDefault="00920708" w:rsidP="006A3CF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869001" w14:textId="77777777" w:rsidR="00920708" w:rsidRPr="00C41E10" w:rsidRDefault="00920708" w:rsidP="006A3C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94F6C13" w14:textId="77777777" w:rsidR="00920708" w:rsidRPr="00C41E10" w:rsidRDefault="00920708" w:rsidP="006A3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соответствии с пунктом 3 статьи 217 Бюджетного кодекса Российской Федерации администрация Грачевского муниципального округа Ставропольского края</w:t>
      </w:r>
    </w:p>
    <w:p w14:paraId="26F1FC88" w14:textId="77777777" w:rsidR="00920708" w:rsidRPr="00C41E10" w:rsidRDefault="00920708" w:rsidP="006A3C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C71A8E7" w14:textId="77777777" w:rsidR="00920708" w:rsidRPr="00C41E10" w:rsidRDefault="00920708" w:rsidP="006A3C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ПОСТАНОВЛЯЕТ:</w:t>
      </w:r>
    </w:p>
    <w:p w14:paraId="1F6961F0" w14:textId="77777777" w:rsidR="00920708" w:rsidRPr="00C41E10" w:rsidRDefault="00920708" w:rsidP="006A3C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8DEFA9F" w14:textId="0A619F72" w:rsidR="00920708" w:rsidRDefault="00C41E10" w:rsidP="006A3CF3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20708"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Утвердить Порядок использования (перераспределения) зарезервированных в составе утвержденных решением Совета Грачевского муниципального округа Ставропольского края «О бюджете Грачевского муниципального округа Ставропольского края на 2024 год и плановый период 2025 и 2026 годов» бюджетных ассигнований на обеспечение деятельности органов местного самоуправления и муниципальных учреждений, согласно приложению.</w:t>
      </w:r>
    </w:p>
    <w:p w14:paraId="34403ABC" w14:textId="77777777" w:rsidR="00C41E10" w:rsidRDefault="00C41E10" w:rsidP="006A3CF3">
      <w:pPr>
        <w:pStyle w:val="a4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9A98641" w14:textId="77777777" w:rsidR="00C41E10" w:rsidRDefault="00C41E10" w:rsidP="006A3CF3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20708"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Контроль за выполнением настоящего постановления возложить на начальника финансового управления администрации Грачевского муниципального округа Ставропольского края Сафронова И.А.</w:t>
      </w:r>
    </w:p>
    <w:p w14:paraId="17901C8B" w14:textId="77777777" w:rsidR="00C41E10" w:rsidRPr="00C41E10" w:rsidRDefault="00C41E10" w:rsidP="006A3CF3">
      <w:pPr>
        <w:pStyle w:val="a4"/>
        <w:widowControl w:val="0"/>
        <w:ind w:left="0" w:firstLine="567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34D99B1" w14:textId="5E304BE4" w:rsidR="00920708" w:rsidRPr="00C41E10" w:rsidRDefault="00920708" w:rsidP="006A3CF3">
      <w:pPr>
        <w:pStyle w:val="a4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3. Настоящее постановление вступает в силу со дня его принятия и распространяется на правоотношения с 01 января 2024 года.</w:t>
      </w:r>
    </w:p>
    <w:p w14:paraId="730DD538" w14:textId="77777777" w:rsidR="00920708" w:rsidRPr="00C41E10" w:rsidRDefault="00920708" w:rsidP="006A3C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B5F0465" w14:textId="77777777" w:rsidR="00920708" w:rsidRDefault="00920708" w:rsidP="006A3CF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DA7A30" w14:textId="77777777" w:rsidR="00C41E10" w:rsidRDefault="00C41E10" w:rsidP="006A3CF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C2B58C" w14:textId="77777777" w:rsidR="00D41D74" w:rsidRPr="00AC2535" w:rsidRDefault="00D41D74" w:rsidP="00D41D74">
      <w:pPr>
        <w:widowControl w:val="0"/>
        <w:shd w:val="clear" w:color="auto" w:fill="FFFFFF"/>
        <w:spacing w:after="0" w:line="240" w:lineRule="auto"/>
        <w:contextualSpacing/>
        <w:mirrorIndents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_Hlk152061617"/>
      <w:r w:rsidRPr="00AC2535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Глава Грачевского</w:t>
      </w:r>
    </w:p>
    <w:p w14:paraId="0CBB7BA0" w14:textId="77777777" w:rsidR="00D41D74" w:rsidRPr="00AC2535" w:rsidRDefault="00D41D74" w:rsidP="00D41D74">
      <w:pPr>
        <w:widowControl w:val="0"/>
        <w:shd w:val="clear" w:color="auto" w:fill="FFFFFF"/>
        <w:spacing w:after="0" w:line="240" w:lineRule="auto"/>
        <w:contextualSpacing/>
        <w:mirrorIndents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муниципального округа</w:t>
      </w:r>
    </w:p>
    <w:p w14:paraId="0F8272B5" w14:textId="77777777" w:rsidR="00D41D74" w:rsidRPr="00AC2535" w:rsidRDefault="00D41D74" w:rsidP="00D41D74">
      <w:pPr>
        <w:widowControl w:val="0"/>
        <w:spacing w:after="0" w:line="240" w:lineRule="auto"/>
        <w:contextualSpacing/>
        <w:mirrorIndents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1A774B78" w14:textId="77777777" w:rsidR="00D41D74" w:rsidRDefault="00D41D74" w:rsidP="00D41D74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AC2535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С.Л.ФИЛИЧКИН</w:t>
      </w:r>
      <w:bookmarkEnd w:id="1"/>
    </w:p>
    <w:p w14:paraId="6EA3961C" w14:textId="77777777" w:rsidR="00D41D74" w:rsidRDefault="00D41D74" w:rsidP="00D41D7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54ADE26" w14:textId="77777777" w:rsidR="00D41D74" w:rsidRPr="00C41E10" w:rsidRDefault="00D41D74" w:rsidP="00D41D7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F47511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41E10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Приложение</w:t>
      </w:r>
    </w:p>
    <w:p w14:paraId="6C077345" w14:textId="77777777" w:rsidR="00C41E10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41E10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к постановлению администрации</w:t>
      </w:r>
    </w:p>
    <w:p w14:paraId="7802410F" w14:textId="77777777" w:rsidR="00C41E10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41E10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Грачевского муниципального</w:t>
      </w:r>
    </w:p>
    <w:p w14:paraId="233BDEB3" w14:textId="0986D77C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41E10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округа Ставропольского края</w:t>
      </w:r>
    </w:p>
    <w:p w14:paraId="4ADB447B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8DEF926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D09182B" w14:textId="05BA3B92" w:rsidR="00920708" w:rsidRPr="00C41E10" w:rsidRDefault="00C41E10" w:rsidP="006A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C41E10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ПОРЯДОК</w:t>
      </w:r>
    </w:p>
    <w:p w14:paraId="60F12301" w14:textId="57C59B5A" w:rsidR="00920708" w:rsidRPr="00C41E10" w:rsidRDefault="00C41E10" w:rsidP="00D41D7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C41E10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ИСПОЛЬЗОВАНИЯ (ПЕРЕРАСПРЕДЕЛЕНИЯ) ЗАРЕЗЕРВИРОВАННЫХ В СОСТАВЕ УТВЕРЖДЕННЫХ РЕШЕНИЕМ СОВЕТА ГРАЧЕВСКОГО МУНИЦИПАЛЬНОГО ОКРУГА СТАВРОПОЛЬСКОГО КРАЯ «О БЮДЖЕТЕ ГРАЧЕВСКОГО МУНИЦИПАЛЬНОГО ОКРУГА СТАВРОПОЛЬСКОГО КРАЯ НА 2024 ГОД И ПЛАНОВЫЙ ПЕРИОД 2025 И 2026 ГОДОВ» БЮДЖЕТНЫХ АССИГНОВАНИЙ НА ОБЕСПЕЧЕНИЕ ДЕЯТЕЛЬНОСТИ ОРГАНОВ МЕСТНОГО САМОУПРАВЛЕНИЯ И МУНИЦИПАЛЬНЫХ УЧРЕЖДЕНИЙ.</w:t>
      </w:r>
    </w:p>
    <w:p w14:paraId="1DD8C118" w14:textId="77777777" w:rsidR="00920708" w:rsidRPr="00C41E10" w:rsidRDefault="00920708" w:rsidP="006A3CF3">
      <w:pPr>
        <w:widowControl w:val="0"/>
        <w:spacing w:after="0" w:line="240" w:lineRule="auto"/>
        <w:jc w:val="center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</w:p>
    <w:p w14:paraId="1F74867E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54586245" w14:textId="3429925F" w:rsidR="00920708" w:rsidRPr="000129FE" w:rsidRDefault="000129FE" w:rsidP="006A3CF3">
      <w:pPr>
        <w:pStyle w:val="a4"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20708" w:rsidRPr="000129F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Настоящий Порядок устанавливает правила использования (перераспределения) бюджетных ассигнований, зарезервированных финансовому управлению администрации Грачевского муниципального округа Ставропольского края (далее – финансовое управление) решением Совета Грачевского муниципального округа Ставропольского края «О бюджете Грачевского муниципального округа Ставропольского края на 2024 год и плановый период 2025 и 2026 годов» на обеспечение деятельности органов местного самоуправления и муниципальных учреждений (далее - зарезервированные средства).</w:t>
      </w:r>
    </w:p>
    <w:p w14:paraId="67B71110" w14:textId="77777777" w:rsidR="000129FE" w:rsidRPr="000129FE" w:rsidRDefault="000129FE" w:rsidP="00D41D74">
      <w:pPr>
        <w:pStyle w:val="a4"/>
        <w:widowControl w:val="0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DBECA61" w14:textId="39E11C75" w:rsidR="00920708" w:rsidRPr="000129FE" w:rsidRDefault="000129FE" w:rsidP="006A3CF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20708" w:rsidRPr="000129F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Объем зарезервированных средств определяется решением Совета Грачевского муниципального округа Ставропольского края «О бюджете Грачевского муниципального округа Ставропольского края на 2024 год и плановый период 2025 и 2026 годов».</w:t>
      </w:r>
    </w:p>
    <w:p w14:paraId="4E0FA3A9" w14:textId="77777777" w:rsidR="000129FE" w:rsidRPr="000129FE" w:rsidRDefault="000129FE" w:rsidP="00D41D74">
      <w:pPr>
        <w:pStyle w:val="a4"/>
        <w:widowControl w:val="0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B66D8DB" w14:textId="5A21C060" w:rsidR="00920708" w:rsidRPr="000129FE" w:rsidRDefault="000129FE" w:rsidP="006A3CF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20708" w:rsidRPr="000129F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Главные распорядители средств бюджета Грачевского муниципального округа Ставропольского края (далее - главные распорядители) направляют в финансовое управление:</w:t>
      </w:r>
    </w:p>
    <w:p w14:paraId="339A3FCC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1) предложения о выделении зарезервированных средств с указанием объемов дополнительных бюджетных ассигнований и кодов бюджетной классификации расходов, по которым планируется осуществлять расходы, согласованные с соответствующим заместителем главы администрации Грачевского муниципального округа Ставропольского края, за исключением представительного органа;</w:t>
      </w:r>
    </w:p>
    <w:p w14:paraId="3F8E40DD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2) представительный орган предоставляет предложения за подписью руководителя представительного органа;</w:t>
      </w:r>
    </w:p>
    <w:p w14:paraId="4F5B2A43" w14:textId="77777777" w:rsidR="00920708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3) расчеты и документы, подтверждающие потребность в дополнительных </w:t>
      </w: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бюджетных ассигнованиях (счет, счет-фактура, накладная, договор, квитанция, товарный чек, справка (от нотариуса и т.д.).</w:t>
      </w:r>
    </w:p>
    <w:p w14:paraId="7B51E338" w14:textId="77777777" w:rsidR="000129FE" w:rsidRPr="00C41E10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7712D38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4. Финансовое управление в соответствии с порядком составления и ведения сводной бюджетной росписи Грачевского муниципального округа Ставропольского края на очередной финансовый год и плановый период, утверждаемым приказом финансового управления:</w:t>
      </w:r>
    </w:p>
    <w:p w14:paraId="4BE0B83A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1) рассматривает поступившие предложения главных распорядителей о выделении зарезервированных средств;</w:t>
      </w:r>
    </w:p>
    <w:p w14:paraId="07085EB8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2) осуществляет подготовку приказа финансового управления о внесении изменений в сводную бюджетную роспись и лимиты бюджетных обязательств Грачевского муниципального округа Ставропольского края на 2024 год и плановый период 2025 и 2026 годов и его принятие;</w:t>
      </w:r>
    </w:p>
    <w:p w14:paraId="67265D8E" w14:textId="783D7154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3) формирует и направляет главным распорядителям уведомления о бюджетных ассигнованиях по расходам бюджета Грачевского муниципального округа Ставропольского края и лимитах бюджетных обязательств Грачевского муниципального округа Ставропольского края.</w:t>
      </w:r>
    </w:p>
    <w:p w14:paraId="794BFC07" w14:textId="77777777" w:rsidR="000129FE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Изменения в сводную бюджетную роспись вносятся после согласования с главой Грачевского муниципального округа.</w:t>
      </w:r>
    </w:p>
    <w:p w14:paraId="5BAA2C9F" w14:textId="77777777" w:rsidR="000129FE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8F9E19B" w14:textId="6D34EB0C" w:rsidR="000129FE" w:rsidRPr="000129FE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5. </w:t>
      </w:r>
      <w:r w:rsidR="00920708" w:rsidRPr="000129F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Финансовое управление вправе запрашивать дополнительные расчеты, первичную документацию и иные документы, необходимые для осуществления перераспределения бюджетных ассигнований на цели, указанные в пункте 1 настоящего Порядка.</w:t>
      </w:r>
    </w:p>
    <w:p w14:paraId="74D225B6" w14:textId="77777777" w:rsidR="000129FE" w:rsidRPr="000129FE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69B141" w14:textId="5D3EB70D" w:rsidR="00920708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6.</w:t>
      </w:r>
      <w:r w:rsidRPr="000129F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20708" w:rsidRPr="000129F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Использование зарезервированных средств осуществляется в соответствии с их целевым назначением. Выделенные зарезервированные средства, использованные не в полном объеме, не могут быть направлены на другие цели и подлежат возврату в местный бюджет.</w:t>
      </w:r>
    </w:p>
    <w:p w14:paraId="2E7F2CD9" w14:textId="77777777" w:rsidR="000129FE" w:rsidRPr="000129FE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5C1FFF4" w14:textId="77777777" w:rsidR="00920708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7. Главные распорядители, которым выделены зарезервированные средства, несут ответственность в случае нецелевого использования этих средств в соответствии с действующим законодательством.</w:t>
      </w:r>
    </w:p>
    <w:p w14:paraId="6D5627E6" w14:textId="77777777" w:rsidR="000129FE" w:rsidRPr="00C41E10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E84F880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8. Отчет об использовании зарезервированных средств ежегодно представляется главными распорядителями в финансовое управление в составе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бюджета, формируемого в соответствии с приказом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согласно Приложению к настоящему Порядку.</w:t>
      </w:r>
    </w:p>
    <w:p w14:paraId="7B6E3881" w14:textId="77777777" w:rsidR="00920708" w:rsidRDefault="00920708" w:rsidP="006A3C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43B5C967" w14:textId="77777777" w:rsidR="000129FE" w:rsidRPr="00C41E10" w:rsidRDefault="000129FE" w:rsidP="006A3C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9DD1165" w14:textId="77777777" w:rsidR="000129FE" w:rsidRPr="000129FE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Приложение</w:t>
      </w:r>
    </w:p>
    <w:p w14:paraId="19721BF8" w14:textId="77777777" w:rsidR="000129FE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к Порядку использования</w:t>
      </w:r>
    </w:p>
    <w:p w14:paraId="41BF2143" w14:textId="77777777" w:rsidR="000129FE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(перераспределения) зарезервированных</w:t>
      </w:r>
    </w:p>
    <w:p w14:paraId="753E6E44" w14:textId="77777777" w:rsidR="000129FE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в составе утвержденных решением</w:t>
      </w:r>
    </w:p>
    <w:p w14:paraId="4C566333" w14:textId="77777777" w:rsidR="000129FE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Совета Грачевского муниципального</w:t>
      </w:r>
    </w:p>
    <w:p w14:paraId="0D51D04D" w14:textId="77777777" w:rsidR="000129FE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lastRenderedPageBreak/>
        <w:t>округа Ставропольского края</w:t>
      </w:r>
    </w:p>
    <w:p w14:paraId="7C8AA72C" w14:textId="77777777" w:rsidR="000129FE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«О бюджете Грачевского муниципального</w:t>
      </w:r>
    </w:p>
    <w:p w14:paraId="7F868FE2" w14:textId="0C85E5DA" w:rsidR="000129FE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округа Ставропольского края на 2024 год</w:t>
      </w:r>
    </w:p>
    <w:p w14:paraId="48B464BC" w14:textId="77777777" w:rsidR="000129FE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и плановый период 2025 и 2026 годов»</w:t>
      </w:r>
    </w:p>
    <w:p w14:paraId="057A0955" w14:textId="77777777" w:rsidR="00644672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бюджетных ассигнований на</w:t>
      </w:r>
    </w:p>
    <w:p w14:paraId="71409D83" w14:textId="77777777" w:rsidR="00644672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обеспечение</w:t>
      </w:r>
      <w:r w:rsidR="00644672">
        <w:rPr>
          <w:rFonts w:ascii="Arial" w:hAnsi="Arial" w:cs="Arial"/>
          <w:b/>
          <w:bCs/>
          <w:sz w:val="32"/>
          <w:szCs w:val="32"/>
        </w:rPr>
        <w:t xml:space="preserve"> </w:t>
      </w:r>
      <w:r w:rsidRPr="000129FE">
        <w:rPr>
          <w:rFonts w:ascii="Arial" w:hAnsi="Arial" w:cs="Arial"/>
          <w:b/>
          <w:bCs/>
          <w:sz w:val="32"/>
          <w:szCs w:val="32"/>
        </w:rPr>
        <w:t>деятельности</w:t>
      </w:r>
    </w:p>
    <w:p w14:paraId="442B589D" w14:textId="77777777" w:rsidR="00644672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органов местного</w:t>
      </w:r>
      <w:r w:rsidR="00644672">
        <w:rPr>
          <w:rFonts w:ascii="Arial" w:hAnsi="Arial" w:cs="Arial"/>
          <w:b/>
          <w:bCs/>
          <w:sz w:val="32"/>
          <w:szCs w:val="32"/>
        </w:rPr>
        <w:t xml:space="preserve"> </w:t>
      </w:r>
      <w:r w:rsidRPr="000129FE">
        <w:rPr>
          <w:rFonts w:ascii="Arial" w:hAnsi="Arial" w:cs="Arial"/>
          <w:b/>
          <w:bCs/>
          <w:sz w:val="32"/>
          <w:szCs w:val="32"/>
        </w:rPr>
        <w:t>самоуправления</w:t>
      </w:r>
    </w:p>
    <w:p w14:paraId="10F1470E" w14:textId="4DF358E0" w:rsidR="000129FE" w:rsidRPr="000129FE" w:rsidRDefault="000129FE" w:rsidP="006A3CF3">
      <w:pPr>
        <w:widowControl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0129FE">
        <w:rPr>
          <w:rFonts w:ascii="Arial" w:hAnsi="Arial" w:cs="Arial"/>
          <w:b/>
          <w:bCs/>
          <w:sz w:val="32"/>
          <w:szCs w:val="32"/>
        </w:rPr>
        <w:t>и муниципальных учреждений</w:t>
      </w:r>
    </w:p>
    <w:p w14:paraId="5A26E8CC" w14:textId="77777777" w:rsidR="00920708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4485771" w14:textId="77777777" w:rsidR="000129FE" w:rsidRPr="00C41E10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BDBAEB" w14:textId="081DB7F6" w:rsidR="00920708" w:rsidRPr="000129FE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0129FE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ОТЧЕТ</w:t>
      </w:r>
    </w:p>
    <w:p w14:paraId="06E2DD5E" w14:textId="77777777" w:rsidR="000129FE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0129FE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ОБ ИСПОЛЬЗОВАНИИ ЗАРЕЗЕРВИРОВАННЫХ В БЮДЖЕТЕ</w:t>
      </w:r>
      <w:r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 xml:space="preserve"> </w:t>
      </w:r>
      <w:r w:rsidRPr="000129FE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ГРАЧЕВСКОГО МУНИЦИПАЛЬНОГО</w:t>
      </w:r>
    </w:p>
    <w:p w14:paraId="7282B57F" w14:textId="160CDF65" w:rsidR="00920708" w:rsidRPr="000129FE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0129FE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 xml:space="preserve"> ОКРУГА СТАВРОПОЛЬСКОГО КРАЯ</w:t>
      </w:r>
    </w:p>
    <w:p w14:paraId="1B79BA35" w14:textId="4DA518EB" w:rsidR="00920708" w:rsidRPr="00C41E10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129FE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БЮДЖЕТНЫХ АССИГНОВАНИЙ</w:t>
      </w:r>
    </w:p>
    <w:p w14:paraId="27E93A7A" w14:textId="77777777" w:rsidR="00920708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5C1F883" w14:textId="77777777" w:rsidR="000129FE" w:rsidRPr="00C41E10" w:rsidRDefault="000129FE" w:rsidP="006A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559"/>
        <w:gridCol w:w="2343"/>
        <w:gridCol w:w="1134"/>
        <w:gridCol w:w="1843"/>
        <w:gridCol w:w="1768"/>
      </w:tblGrid>
      <w:tr w:rsidR="00920708" w:rsidRPr="000129FE" w14:paraId="118525E7" w14:textId="77777777" w:rsidTr="00EE1D5E">
        <w:trPr>
          <w:trHeight w:val="38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F24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0129F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433B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0129F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Целевое назначение и получатель средств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0F64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0129F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Бюджетные ассигнования в соответствии со сводной бюджетной росписью с учетом изменений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4AD2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0129F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Кассовое исполнение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0572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0129F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Неиспользованный остаток средств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D83C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0129F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Причина неосвоения, дата возврата неиспользованных средств</w:t>
            </w:r>
          </w:p>
        </w:tc>
      </w:tr>
      <w:tr w:rsidR="00920708" w:rsidRPr="000129FE" w14:paraId="6564988A" w14:textId="77777777" w:rsidTr="000129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9EC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0129F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5C2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0D7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4F3E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D02B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8E0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920708" w:rsidRPr="000129FE" w14:paraId="4734614B" w14:textId="77777777" w:rsidTr="000129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C4B1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0129F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9CFB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B7E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403C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83B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1A2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920708" w:rsidRPr="000129FE" w14:paraId="789F6A45" w14:textId="77777777" w:rsidTr="000129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1FD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0129F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2548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B36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A6E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034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DE2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920708" w:rsidRPr="000129FE" w14:paraId="22985EF8" w14:textId="77777777" w:rsidTr="000129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ABC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0129F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6E7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B621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0481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8DB8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945" w14:textId="77777777" w:rsidR="00920708" w:rsidRPr="000129FE" w:rsidRDefault="00920708" w:rsidP="006A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4A801028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91DA224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0E1FF84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41E10">
        <w:rPr>
          <w:rFonts w:ascii="Arial" w:eastAsia="Calibri" w:hAnsi="Arial" w:cs="Arial"/>
          <w:kern w:val="0"/>
          <w:sz w:val="24"/>
          <w:szCs w:val="24"/>
          <w14:ligatures w14:val="none"/>
        </w:rPr>
        <w:t>Руководитель ________________________ (расшифровка подписи)</w:t>
      </w:r>
    </w:p>
    <w:p w14:paraId="39144CE3" w14:textId="604CA6A6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41E10">
        <w:rPr>
          <w:rFonts w:ascii="Arial" w:eastAsia="Calibri" w:hAnsi="Arial" w:cs="Arial"/>
          <w:kern w:val="0"/>
          <w:sz w:val="24"/>
          <w:szCs w:val="24"/>
          <w14:ligatures w14:val="none"/>
        </w:rPr>
        <w:t>(подпись)</w:t>
      </w:r>
    </w:p>
    <w:p w14:paraId="5AD66373" w14:textId="77777777" w:rsidR="00920708" w:rsidRPr="00C41E10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41E10">
        <w:rPr>
          <w:rFonts w:ascii="Arial" w:eastAsia="Calibri" w:hAnsi="Arial" w:cs="Arial"/>
          <w:kern w:val="0"/>
          <w:sz w:val="24"/>
          <w:szCs w:val="24"/>
          <w14:ligatures w14:val="none"/>
        </w:rPr>
        <w:t>Главный бухгалтер ________________________ (расшифровка подписи)</w:t>
      </w:r>
    </w:p>
    <w:p w14:paraId="234EBEA5" w14:textId="7985C781" w:rsidR="00920708" w:rsidRPr="000129FE" w:rsidRDefault="00920708" w:rsidP="006A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41E10">
        <w:rPr>
          <w:rFonts w:ascii="Arial" w:eastAsia="Calibri" w:hAnsi="Arial" w:cs="Arial"/>
          <w:kern w:val="0"/>
          <w:sz w:val="24"/>
          <w:szCs w:val="24"/>
          <w14:ligatures w14:val="none"/>
        </w:rPr>
        <w:t>(подпись)</w:t>
      </w:r>
    </w:p>
    <w:sectPr w:rsidR="00920708" w:rsidRPr="000129FE" w:rsidSect="00C41E1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4424D"/>
    <w:multiLevelType w:val="hybridMultilevel"/>
    <w:tmpl w:val="CFAA239E"/>
    <w:lvl w:ilvl="0" w:tplc="E15AE2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952400"/>
    <w:multiLevelType w:val="hybridMultilevel"/>
    <w:tmpl w:val="911EACF8"/>
    <w:lvl w:ilvl="0" w:tplc="A7F274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2486531">
    <w:abstractNumId w:val="0"/>
  </w:num>
  <w:num w:numId="2" w16cid:durableId="8349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90"/>
    <w:rsid w:val="000129FE"/>
    <w:rsid w:val="00644672"/>
    <w:rsid w:val="006A3CF3"/>
    <w:rsid w:val="008D3290"/>
    <w:rsid w:val="00920708"/>
    <w:rsid w:val="00C41E10"/>
    <w:rsid w:val="00D41D74"/>
    <w:rsid w:val="00EE1D5E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8574"/>
  <w15:chartTrackingRefBased/>
  <w15:docId w15:val="{7C823605-5183-4C0A-B219-70248F01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20708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2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4</cp:revision>
  <dcterms:created xsi:type="dcterms:W3CDTF">2024-01-22T09:00:00Z</dcterms:created>
  <dcterms:modified xsi:type="dcterms:W3CDTF">2024-01-22T12:36:00Z</dcterms:modified>
</cp:coreProperties>
</file>