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13" w:rsidRPr="009A35B2" w:rsidRDefault="00AD4B13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A35B2">
        <w:rPr>
          <w:rFonts w:ascii="Arial" w:eastAsia="Times New Roman" w:hAnsi="Arial" w:cs="Arial"/>
          <w:sz w:val="28"/>
          <w:szCs w:val="28"/>
          <w:lang w:eastAsia="ru-RU"/>
        </w:rPr>
        <w:t>Обнарод</w:t>
      </w:r>
      <w:r>
        <w:rPr>
          <w:rFonts w:ascii="Arial" w:eastAsia="Times New Roman" w:hAnsi="Arial" w:cs="Arial"/>
          <w:sz w:val="28"/>
          <w:szCs w:val="28"/>
          <w:lang w:eastAsia="ru-RU"/>
        </w:rPr>
        <w:t>овано на информационном стенде 21</w:t>
      </w:r>
      <w:r w:rsidRPr="009A35B2">
        <w:rPr>
          <w:rFonts w:ascii="Arial" w:eastAsia="Times New Roman" w:hAnsi="Arial" w:cs="Arial"/>
          <w:sz w:val="28"/>
          <w:szCs w:val="28"/>
          <w:lang w:eastAsia="ru-RU"/>
        </w:rPr>
        <w:t xml:space="preserve"> апреля 2023 года</w:t>
      </w:r>
    </w:p>
    <w:p w:rsidR="00AD4B13" w:rsidRPr="009A35B2" w:rsidRDefault="00AD4B13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B13" w:rsidRPr="009A35B2" w:rsidRDefault="00AD4B13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B13" w:rsidRPr="009A35B2" w:rsidRDefault="00AD4B13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A35B2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AD4B13" w:rsidRPr="009A35B2" w:rsidRDefault="00AD4B13" w:rsidP="00FB3EA9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AD4B13" w:rsidRPr="009A35B2" w:rsidRDefault="00AD4B13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9A35B2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AD4B13" w:rsidRPr="009A35B2" w:rsidRDefault="00AD4B13" w:rsidP="00FB3EA9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A35B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21</w:t>
      </w:r>
      <w:r w:rsidRPr="009A35B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апреля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334</w:t>
      </w: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Pr="00520A1B" w:rsidRDefault="00520A1B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20A1B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ПРАВИЛ ПРИСВОЕНИЯ НАИМЕНОВАНИЙ И ПЕРЕИМЕНОВАНИЯ УЛИЦ, ПРОСПЕКТОВ, ПРОЕЗДОВ, ДРУГИХ СОСТАВНЫХ ЧАСТЕЙ НАСЕЛЕННЫХ ПУНКТОВ, РАСПОЛОЖЕННЫХ НА ТЕРРИТОРИИ ГРАЧЕВСКОГО МУНИЦИПАЛЬНОГО ОКРУГА СТАВРОПОЛЬСКОГО КРАЯ</w:t>
      </w: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Pr="00AD4B13" w:rsidRDefault="008E232E" w:rsidP="00FB3EA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4B13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г. № 131-ФЗ</w:t>
      </w:r>
      <w:r w:rsidR="000F6D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4B13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Уставом Грачевского муниципального округа Ставропольского края администрация Грачевского муниципального округа Ставропольского края </w:t>
      </w: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4B13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Pr="00AD4B13" w:rsidRDefault="0086365E" w:rsidP="00FB3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D4B13">
        <w:rPr>
          <w:rFonts w:ascii="Arial" w:eastAsia="Calibri" w:hAnsi="Arial" w:cs="Arial"/>
          <w:sz w:val="24"/>
          <w:szCs w:val="24"/>
          <w:lang w:eastAsia="ru-RU"/>
        </w:rPr>
        <w:t xml:space="preserve">1. </w:t>
      </w:r>
      <w:r w:rsidR="008E232E" w:rsidRPr="00AD4B13">
        <w:rPr>
          <w:rFonts w:ascii="Arial" w:eastAsia="Calibri" w:hAnsi="Arial" w:cs="Arial"/>
          <w:sz w:val="24"/>
          <w:szCs w:val="24"/>
          <w:lang w:eastAsia="ru-RU"/>
        </w:rPr>
        <w:t>Утвердить прилагаемые</w:t>
      </w:r>
      <w:r w:rsidR="000F6DB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8E232E" w:rsidRPr="00AD4B13">
        <w:rPr>
          <w:rFonts w:ascii="Arial" w:eastAsia="Calibri" w:hAnsi="Arial" w:cs="Arial"/>
          <w:sz w:val="24"/>
          <w:szCs w:val="24"/>
          <w:lang w:eastAsia="ru-RU"/>
        </w:rPr>
        <w:t>Правила присвоения наименований</w:t>
      </w:r>
      <w:r w:rsidR="000F6DB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8E232E" w:rsidRPr="00AD4B13">
        <w:rPr>
          <w:rFonts w:ascii="Arial" w:eastAsia="Calibri" w:hAnsi="Arial" w:cs="Arial"/>
          <w:sz w:val="24"/>
          <w:szCs w:val="24"/>
          <w:lang w:eastAsia="ru-RU"/>
        </w:rPr>
        <w:t>и переименования улиц, проспектов, проездов, других составных частей населенных пунктов, расположенных на территории Грачевского муниципального округа Ставропольского края.</w:t>
      </w:r>
    </w:p>
    <w:p w:rsidR="008E232E" w:rsidRPr="00AD4B13" w:rsidRDefault="008E232E" w:rsidP="00FB3E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E232E" w:rsidRPr="00AD4B13" w:rsidRDefault="0086365E" w:rsidP="00FB3EA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D4B13">
        <w:rPr>
          <w:rFonts w:ascii="Arial" w:eastAsia="Times New Roman" w:hAnsi="Arial" w:cs="Arial"/>
          <w:bCs/>
          <w:sz w:val="24"/>
          <w:szCs w:val="24"/>
        </w:rPr>
        <w:t xml:space="preserve">2. </w:t>
      </w:r>
      <w:proofErr w:type="gramStart"/>
      <w:r w:rsidR="008E232E" w:rsidRPr="00AD4B13">
        <w:rPr>
          <w:rFonts w:ascii="Arial" w:eastAsia="Calibri" w:hAnsi="Arial" w:cs="Arial"/>
          <w:bCs/>
          <w:sz w:val="24"/>
          <w:szCs w:val="24"/>
        </w:rPr>
        <w:t>Контроль за</w:t>
      </w:r>
      <w:proofErr w:type="gramEnd"/>
      <w:r w:rsidR="000F6DB5">
        <w:rPr>
          <w:rFonts w:ascii="Arial" w:eastAsia="Calibri" w:hAnsi="Arial" w:cs="Arial"/>
          <w:bCs/>
          <w:sz w:val="24"/>
          <w:szCs w:val="24"/>
        </w:rPr>
        <w:t xml:space="preserve"> испол</w:t>
      </w:r>
      <w:r w:rsidR="00615E62">
        <w:rPr>
          <w:rFonts w:ascii="Arial" w:eastAsia="Calibri" w:hAnsi="Arial" w:cs="Arial"/>
          <w:bCs/>
          <w:sz w:val="24"/>
          <w:szCs w:val="24"/>
        </w:rPr>
        <w:t>н</w:t>
      </w:r>
      <w:r w:rsidR="008E232E" w:rsidRPr="00AD4B13">
        <w:rPr>
          <w:rFonts w:ascii="Arial" w:eastAsia="Calibri" w:hAnsi="Arial" w:cs="Arial"/>
          <w:bCs/>
          <w:sz w:val="24"/>
          <w:szCs w:val="24"/>
        </w:rPr>
        <w:t>ением настоящего постановления возложить</w:t>
      </w:r>
      <w:r w:rsidR="000F6DB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E232E" w:rsidRPr="00AD4B13">
        <w:rPr>
          <w:rFonts w:ascii="Arial" w:eastAsia="Calibri" w:hAnsi="Arial" w:cs="Arial"/>
          <w:bCs/>
          <w:sz w:val="24"/>
          <w:szCs w:val="24"/>
        </w:rPr>
        <w:t xml:space="preserve">на заместителя главы администрации Грачевского муниципального округа Ставропольского края </w:t>
      </w:r>
      <w:proofErr w:type="spellStart"/>
      <w:r w:rsidR="008E232E" w:rsidRPr="00AD4B13">
        <w:rPr>
          <w:rFonts w:ascii="Arial" w:eastAsia="Calibri" w:hAnsi="Arial" w:cs="Arial"/>
          <w:bCs/>
          <w:sz w:val="24"/>
          <w:szCs w:val="24"/>
        </w:rPr>
        <w:t>Волчкова</w:t>
      </w:r>
      <w:proofErr w:type="spellEnd"/>
      <w:r w:rsidR="008E232E" w:rsidRPr="00AD4B13">
        <w:rPr>
          <w:rFonts w:ascii="Arial" w:eastAsia="Calibri" w:hAnsi="Arial" w:cs="Arial"/>
          <w:bCs/>
          <w:sz w:val="24"/>
          <w:szCs w:val="24"/>
        </w:rPr>
        <w:t xml:space="preserve"> А.А.</w:t>
      </w: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Pr="00AD4B13" w:rsidRDefault="008E232E" w:rsidP="00FB3EA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4B13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8E232E" w:rsidRPr="00AD4B13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Default="008E232E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6DB5" w:rsidRPr="00AD4B13" w:rsidRDefault="000F6DB5" w:rsidP="00FB3EA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232E" w:rsidRPr="00AD4B13" w:rsidRDefault="008E232E" w:rsidP="00FB3EA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4B13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8E232E" w:rsidRPr="00AD4B13" w:rsidRDefault="008E232E" w:rsidP="00FB3EA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4B13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86365E" w:rsidRPr="00AD4B13" w:rsidRDefault="0086365E" w:rsidP="00FB3EA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4B13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8E232E" w:rsidRPr="00AD4B13" w:rsidRDefault="000F6DB5" w:rsidP="00FB3EA9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4B13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86365E" w:rsidRPr="00AD4B13" w:rsidRDefault="0086365E" w:rsidP="00FB3EA9">
      <w:pPr>
        <w:widowControl w:val="0"/>
        <w:spacing w:after="0" w:line="240" w:lineRule="auto"/>
        <w:ind w:left="4535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86365E" w:rsidRPr="00AD4B13" w:rsidRDefault="0086365E" w:rsidP="00FB3EA9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DB7279" w:rsidRPr="00FB3EA9" w:rsidRDefault="00DB7279" w:rsidP="003D649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FB3EA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УТВЕРЖДЕНЫ</w:t>
      </w:r>
    </w:p>
    <w:p w:rsidR="00DB7279" w:rsidRPr="00FB3EA9" w:rsidRDefault="00FB3EA9" w:rsidP="003D649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FB3EA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постановлением администрации</w:t>
      </w:r>
    </w:p>
    <w:p w:rsidR="006640C8" w:rsidRDefault="00DB7279" w:rsidP="003D649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FB3EA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Гр</w:t>
      </w:r>
      <w:r w:rsidR="00FB3EA9" w:rsidRPr="00FB3EA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ачевского муниципального</w:t>
      </w:r>
    </w:p>
    <w:p w:rsidR="00DB7279" w:rsidRPr="00FB3EA9" w:rsidRDefault="006640C8" w:rsidP="003D649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о</w:t>
      </w:r>
      <w:r w:rsidR="00FB3EA9" w:rsidRPr="00FB3EA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круга</w:t>
      </w:r>
      <w:r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 xml:space="preserve"> </w:t>
      </w:r>
      <w:r w:rsidR="00DB7279" w:rsidRPr="00FB3EA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Ставропольского края</w:t>
      </w:r>
    </w:p>
    <w:p w:rsidR="00DB7279" w:rsidRPr="00FB3EA9" w:rsidRDefault="00DB7279" w:rsidP="003D649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FB3EA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lastRenderedPageBreak/>
        <w:t>от 21.04.2023 г. № 334</w:t>
      </w:r>
    </w:p>
    <w:p w:rsidR="00DB7279" w:rsidRPr="00AD4B13" w:rsidRDefault="00DB7279" w:rsidP="00FB3EA9">
      <w:pPr>
        <w:widowControl w:val="0"/>
        <w:spacing w:after="0" w:line="240" w:lineRule="auto"/>
        <w:ind w:firstLine="709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DB7279" w:rsidRPr="00AD4B13" w:rsidRDefault="00DB7279" w:rsidP="004B0837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DB7279" w:rsidRPr="004B0837" w:rsidRDefault="004B0837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</w:pPr>
      <w:r w:rsidRPr="004B0837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ПРАВИЛА</w:t>
      </w:r>
    </w:p>
    <w:p w:rsidR="00DB7279" w:rsidRPr="004B0837" w:rsidRDefault="00DB7279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olor w:val="00000A"/>
          <w:sz w:val="24"/>
          <w:szCs w:val="24"/>
          <w:lang w:eastAsia="ru-RU"/>
        </w:rPr>
      </w:pPr>
    </w:p>
    <w:p w:rsidR="00DB7279" w:rsidRPr="004B0837" w:rsidRDefault="004B0837" w:rsidP="00FB3E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4B0837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ПРИСВОЕНИЯ НАИМЕНОВАНИЙ И ПЕРЕИМЕНОВАНИЯ УЛИЦ, ПРОСПЕКТОВ, ПРОЕЗДОВ, ДРУГИХ СОСТАВНЫХ ЧАСТЕЙ НАСЕЛЕННЫХ ПУНКТОВ РАСПОЛОЖЕННЫХ НА ТЕРРИТОРИИ ГРАЧЕВСКОГО МУНИЦИПАЛЬНОГО ОКРУГА СТАВРОПОЛЬСКОГО КРАЯ</w:t>
      </w:r>
    </w:p>
    <w:p w:rsidR="00DB7279" w:rsidRPr="004B0837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DB7279" w:rsidRPr="004B0837" w:rsidRDefault="00DB7279" w:rsidP="00FB3EA9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  <w:lang w:eastAsia="ru-RU"/>
        </w:rPr>
      </w:pPr>
      <w:r w:rsidRPr="004B0837">
        <w:rPr>
          <w:rFonts w:ascii="Arial" w:eastAsia="Arial" w:hAnsi="Arial" w:cs="Arial"/>
          <w:b/>
          <w:sz w:val="30"/>
          <w:szCs w:val="30"/>
          <w:lang w:eastAsia="ru-RU"/>
        </w:rPr>
        <w:t>1. Общие положения</w:t>
      </w:r>
    </w:p>
    <w:p w:rsidR="00DB7279" w:rsidRPr="00AD4B13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sz w:val="24"/>
          <w:szCs w:val="24"/>
          <w:lang w:eastAsia="ru-RU"/>
        </w:rPr>
      </w:pPr>
    </w:p>
    <w:p w:rsidR="004D3627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1. </w:t>
      </w:r>
      <w:proofErr w:type="gramStart"/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Правила присвоения наименований и переименования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улиц, проспектов, проездов, других составных частей населенных пунктов,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расположенных на территории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Грачевского муниципального округа Ставропольского края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(далее - Правила) разработаны в соответствии</w:t>
      </w:r>
      <w:r w:rsidR="000F6DB5">
        <w:rPr>
          <w:rFonts w:ascii="Arial" w:eastAsia="Arial" w:hAnsi="Arial" w:cs="Arial"/>
          <w:color w:val="C00000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color w:val="000000"/>
          <w:sz w:val="24"/>
          <w:szCs w:val="24"/>
          <w:lang w:eastAsia="ru-RU"/>
        </w:rPr>
        <w:t>с Федеральным законом от 06 октября 2003 года</w:t>
      </w:r>
      <w:r w:rsidR="000F6DB5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color w:val="000000"/>
          <w:sz w:val="24"/>
          <w:szCs w:val="24"/>
          <w:lang w:eastAsia="ru-RU"/>
        </w:rPr>
        <w:t>№ 131–ФЗ «Об общих принципах организации местного самоуправления в Российской Федерации»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,</w:t>
      </w:r>
      <w:r w:rsidR="00DB7279" w:rsidRPr="00AD4B13">
        <w:rPr>
          <w:rFonts w:ascii="Arial" w:eastAsia="Arial" w:hAnsi="Arial" w:cs="Arial"/>
          <w:bCs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Уставом Грачевского муниципального округа Ставропольского края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и определяют порядок присвоения наименований и переименования элементов планировочной структуры</w:t>
      </w:r>
      <w:proofErr w:type="gramEnd"/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и улично-дорожной сети на территории Грачевского муниципального округа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 Ставропольского края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2. В настоящих Правилах используются следующие основные понятия:</w:t>
      </w:r>
    </w:p>
    <w:p w:rsidR="00DB7279" w:rsidRPr="00AD4B13" w:rsidRDefault="00DB7279" w:rsidP="00D7751C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AD4B13">
        <w:rPr>
          <w:rFonts w:ascii="Arial" w:eastAsia="Arial" w:hAnsi="Arial" w:cs="Arial"/>
          <w:sz w:val="24"/>
          <w:szCs w:val="24"/>
          <w:lang w:eastAsia="ru-RU"/>
        </w:rPr>
        <w:t>элементы планировочной структуры – зона (массив), район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объединений, а также элементы улично-дорожной сети – улица, проспект, переулок, проезд, набережная, площадь, бульвар, тупик, съезд, шоссе, аллея и иное (далее - объекты).</w:t>
      </w:r>
      <w:proofErr w:type="gramEnd"/>
    </w:p>
    <w:p w:rsidR="00DB7279" w:rsidRPr="00AD4B13" w:rsidRDefault="00DB7279" w:rsidP="00FB3EA9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DB7279" w:rsidRPr="004D3627" w:rsidRDefault="00DB7279" w:rsidP="00FB3EA9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  <w:lang w:eastAsia="ru-RU"/>
        </w:rPr>
      </w:pPr>
      <w:r w:rsidRPr="004D3627">
        <w:rPr>
          <w:rFonts w:ascii="Arial" w:eastAsia="Arial" w:hAnsi="Arial" w:cs="Arial"/>
          <w:b/>
          <w:sz w:val="30"/>
          <w:szCs w:val="30"/>
          <w:lang w:eastAsia="ru-RU"/>
        </w:rPr>
        <w:t xml:space="preserve">2. Общие требования к </w:t>
      </w:r>
      <w:r w:rsidRPr="004D3627">
        <w:rPr>
          <w:rFonts w:ascii="Arial" w:eastAsia="Arial" w:hAnsi="Arial" w:cs="Arial"/>
          <w:b/>
          <w:bCs/>
          <w:sz w:val="30"/>
          <w:szCs w:val="30"/>
          <w:lang w:eastAsia="ru-RU"/>
        </w:rPr>
        <w:t>присвоению наименований и переименования объектов, расположенных на территории Грачевского муниципального округа Ставропольского края</w:t>
      </w:r>
    </w:p>
    <w:p w:rsidR="00DB7279" w:rsidRPr="00AD4B13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sz w:val="24"/>
          <w:szCs w:val="24"/>
          <w:lang w:eastAsia="ru-RU"/>
        </w:rPr>
      </w:pP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1.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Основные требования к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присвоению наименований</w:t>
      </w:r>
      <w:r w:rsidR="000F6DB5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и переименования объектов, расположенных на территории Грачевского муниципального округа Ставропольского края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: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1.1 наименование, присваиваемое объекту, должно отражать историко-географическое и иное его происхождение, функциональное значение, местные обычаи и традиции, указывать на значительные события местной, отечественной и мировой истории, увековечивать память отдельных лиц, вписываться в существующую систему наименований объектов, расположенных на территории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;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1.2.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наименование, присваиваемое объекту, должно отвечать словообразовательным, произносительным и стилистическим нормам современного русского литературного языка; 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1.3. имена выдающихся государственных и общественных деятелей, представителей науки, спорта, культуры, искусства, других физических лиц, имеющих заслуги перед государством, Ставропольским краем и (или) </w:t>
      </w:r>
      <w:proofErr w:type="spellStart"/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Грачевским</w:t>
      </w:r>
      <w:proofErr w:type="spellEnd"/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lastRenderedPageBreak/>
        <w:t>муниципальным округом Ставропольского края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, присваиваются после смерти указанных лиц с целью увековечивания их памяти.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2.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Переименование объектов, расположенных на территории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Грачевского муниципального округа Ставропольского края,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допускается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в случаях, если: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2.1.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два или более однородных объекта (улица, переулок и т.д.)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в пределах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населенных пунктов, расположенных на территории Грачевского муниципального округа Ставропольского края,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имеют одно и то же наименование, что затрудняет осуществление хозяйственной или иной деятельности;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2.2.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объект,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расположенный на территории Грачевского муниципального округа Ставропольского края,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обозначен аббревиатурой, номером или словосочетанием, выполняющими функции объектов,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расположенных на территории Грачевского муниципального округа Ставропольского края,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но в действительности ими не являющимися;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2.3. наименование объекта, </w:t>
      </w:r>
      <w:r w:rsidRPr="00AD4B13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расположенного на территории Грачевского муниципального округа Ставропольского края, </w:t>
      </w:r>
      <w:r w:rsidRPr="00AD4B13">
        <w:rPr>
          <w:rFonts w:ascii="Arial" w:eastAsia="Arial" w:hAnsi="Arial" w:cs="Arial"/>
          <w:color w:val="000000"/>
          <w:sz w:val="24"/>
          <w:szCs w:val="24"/>
          <w:lang w:eastAsia="ru-RU"/>
        </w:rPr>
        <w:t>не соответствует Правилам присвоения, изменения и аннулирования адресов, утвержденным постановлением Правительства Российской Федерации от 19 ноября 2014 г.</w:t>
      </w:r>
      <w:r w:rsidR="000F6DB5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AD4B13">
        <w:rPr>
          <w:rFonts w:ascii="Arial" w:eastAsia="Arial" w:hAnsi="Arial" w:cs="Arial"/>
          <w:color w:val="000000"/>
          <w:sz w:val="24"/>
          <w:szCs w:val="24"/>
          <w:lang w:eastAsia="ru-RU"/>
        </w:rPr>
        <w:t>№ 1221;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2.4.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переименование объектов, расположенных на территории Грачевского муниципального округа Ставропольского края,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допускается также в целях возвращения наименований отдельным объектам округа;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2.5. имеется информация, дискредитирующая лицо, в честь которого присвоено наименование объекту.</w:t>
      </w:r>
    </w:p>
    <w:p w:rsidR="00DB7279" w:rsidRPr="00AD4B13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sz w:val="24"/>
          <w:szCs w:val="24"/>
          <w:lang w:eastAsia="ru-RU"/>
        </w:rPr>
      </w:pPr>
    </w:p>
    <w:p w:rsidR="00DB7279" w:rsidRPr="004D3627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b/>
          <w:sz w:val="30"/>
          <w:szCs w:val="30"/>
          <w:lang w:eastAsia="ru-RU"/>
        </w:rPr>
      </w:pPr>
      <w:r w:rsidRPr="004D3627">
        <w:rPr>
          <w:rFonts w:ascii="Arial" w:eastAsia="Arial" w:hAnsi="Arial" w:cs="Arial"/>
          <w:b/>
          <w:sz w:val="30"/>
          <w:szCs w:val="30"/>
          <w:lang w:eastAsia="ru-RU"/>
        </w:rPr>
        <w:t xml:space="preserve">3. Порядок </w:t>
      </w:r>
      <w:r w:rsidRPr="004D3627">
        <w:rPr>
          <w:rFonts w:ascii="Arial" w:eastAsia="Arial" w:hAnsi="Arial" w:cs="Arial"/>
          <w:b/>
          <w:bCs/>
          <w:sz w:val="30"/>
          <w:szCs w:val="30"/>
          <w:lang w:eastAsia="ru-RU"/>
        </w:rPr>
        <w:t>присвоения наименований и переименования объектов, расположенных на территории Грачевского муниципального округа Ставропольского края</w:t>
      </w:r>
    </w:p>
    <w:p w:rsidR="00DB7279" w:rsidRPr="00AD4B13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sz w:val="24"/>
          <w:szCs w:val="24"/>
          <w:lang w:eastAsia="ru-RU"/>
        </w:rPr>
      </w:pP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1.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Вопросы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присвоения наименований и переименования объектов, расположенных на территории Грачевского муниципального округа Ставропольского края,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рассматривает комиссия по рассмотрению вопросов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присвоения наименований и переименования улиц, проспектов, проездов, других составных частей населенных пунктов, расположенных</w:t>
      </w:r>
      <w:r w:rsidR="000F6DB5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на территории Грачевского муниципального округа Ставропольского края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(далее – Комиссия). 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1.1. Состав Комиссии утверждается постановлением администрации Грачевского муниципального округа Ставропольского края. В ее состав входят должностные лица отраслевых (функциональных) органов и структурных подразделений администрации Грачевского муниципального округа Ставропольского края, представители общественных организаций, деятели науки, культуры, известные люди Грачевского муниципального округа.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1.2. Решения Комиссии принимаются коллегиально. Заседание Комиссии считается правомочным, если на нем присутствуют более половины ее членов. Заседания проводит председатель Комиссии, а в его отсутствие – заместитель председателя Комиссии.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1.3. Решения Комиссии принимаются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1.4. В ходе заседания секретарь Комиссии ведет протокол, который подписывают председатель Комиссии или иное лицо, председательствующее на заседании, и секретарь Комиссии.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2. Инициаторами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присвоения наименований объектов, расположенных на территории Грачевского муниципального округа Ставропольского края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(далее по тексту – Инициатор), могут быть: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2.1.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федеральные органы государств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енной власти и органы </w:t>
      </w:r>
      <w:proofErr w:type="spellStart"/>
      <w:r>
        <w:rPr>
          <w:rFonts w:ascii="Arial" w:eastAsia="Arial" w:hAnsi="Arial" w:cs="Arial"/>
          <w:sz w:val="24"/>
          <w:szCs w:val="24"/>
          <w:lang w:eastAsia="ru-RU"/>
        </w:rPr>
        <w:t>государст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енной</w:t>
      </w:r>
      <w:proofErr w:type="spellEnd"/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власти субъектов Российской Федерации;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2.2.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руководители органов местного самоуправления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;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2.3.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коллективы учреждений и организаций, расположенных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на территории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;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2.4. общественные объединения;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2.5. органы территориального общественного самоуправления;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2.6.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инициативные группы жителей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численностью не менее 25 человек.</w:t>
      </w:r>
    </w:p>
    <w:p w:rsidR="00DB7279" w:rsidRPr="00AD4B13" w:rsidRDefault="00DB7279" w:rsidP="00FB3EA9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DB7279" w:rsidRPr="004D3627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b/>
          <w:sz w:val="30"/>
          <w:szCs w:val="30"/>
          <w:lang w:eastAsia="ru-RU"/>
        </w:rPr>
      </w:pPr>
      <w:r w:rsidRPr="004D3627">
        <w:rPr>
          <w:rFonts w:ascii="Arial" w:eastAsia="Arial" w:hAnsi="Arial" w:cs="Arial"/>
          <w:b/>
          <w:sz w:val="30"/>
          <w:szCs w:val="30"/>
          <w:lang w:eastAsia="ru-RU"/>
        </w:rPr>
        <w:t xml:space="preserve">4. Порядок внесения предложений и принятия решений о </w:t>
      </w:r>
      <w:r w:rsidRPr="004D3627">
        <w:rPr>
          <w:rFonts w:ascii="Arial" w:eastAsia="Arial" w:hAnsi="Arial" w:cs="Arial"/>
          <w:b/>
          <w:bCs/>
          <w:sz w:val="30"/>
          <w:szCs w:val="30"/>
          <w:lang w:eastAsia="ru-RU"/>
        </w:rPr>
        <w:t>присвоении наименований и переименования объектов, расположенных на территории Грачевского муниципального округа Ставропольского края</w:t>
      </w:r>
    </w:p>
    <w:p w:rsidR="00DB7279" w:rsidRPr="00AD4B13" w:rsidRDefault="00DB7279" w:rsidP="00FB3EA9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1. </w:t>
      </w:r>
      <w:proofErr w:type="gramStart"/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В случае выявления несоответствия в наименовании объекта Грачевского муниципального округа Ставропольского края Правилам присвоения, изменения и аннулирования адресов, </w:t>
      </w:r>
      <w:r w:rsidR="00DB7279" w:rsidRPr="00AD4B13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утвержденным постановлением Правительства Российской Федерации от 19.11.2014 № 1221, отдел по работе с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территориями администрации Грачевского муниципального округа Ставропольского края как орган, уполномоченный на ведение государственного адресного реестра «Федеральная информационная адресная система», размещает информацию о сборе предложений о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присвоении наименований и переименования объектов</w:t>
      </w:r>
      <w:proofErr w:type="gramEnd"/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,</w:t>
      </w:r>
      <w:r w:rsidR="000F6DB5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расположенных на территории Грачевского муниципального округа Ставропольского края,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на официальном сайте администрации Грачевского муниципального округа Ставропольского края в информационно-телекоммуникационной сети «Интернет» с указанием срока внесения предложений – не более 30 календарных дней. Полученные предложения направляются для рассмотрения в Комиссию.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2. Инициатор обращается с предложением о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присвоении наименований и переименования объектов, расположенных на территории Грачевского муниципального округа Ставропольского края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в Комиссию.</w:t>
      </w:r>
    </w:p>
    <w:p w:rsidR="00DB7279" w:rsidRPr="00AD4B13" w:rsidRDefault="004D3627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3.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Предложение о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присвоении наименований и переименования объектов, расположенных на территории Грачевского муниципального округа Ставропольского края,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должно содержать следующие сведения: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proofErr w:type="gramStart"/>
      <w:r w:rsidRPr="00AD4B13">
        <w:rPr>
          <w:rFonts w:ascii="Arial" w:eastAsia="Arial" w:hAnsi="Arial" w:cs="Arial"/>
          <w:sz w:val="24"/>
          <w:szCs w:val="24"/>
          <w:lang w:eastAsia="ru-RU"/>
        </w:rPr>
        <w:t>- сведения об инициаторе предложения (для юридических лиц – наименование юридического лица, юридический адрес и контактный телефон; для физических лиц – фамилии, имена, отчества граждан, адреса местожительства, паспортные данные, контактный телефон);</w:t>
      </w:r>
      <w:proofErr w:type="gramEnd"/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- местоположение объекта;</w:t>
      </w:r>
    </w:p>
    <w:p w:rsidR="00DB7279" w:rsidRPr="00AD4B13" w:rsidRDefault="00A63BBF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-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обоснование предполагаемого наименования, переименования объекта;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- предложение об источнике финансирования работ по присвоению наименованию, переименованию объекта.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К предложению о присвоении наименования и переименовании объектов,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 расположенных на территории Грачевского муниципального округа Ставропольского края, должны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быть приложены документы, подтверждающие достоверность события или заслуги лица, имя которого увековечивается.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К предложению о присвоении наименования и переименовании объектов,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 расположенных на территории Грачевского муниципального округа Ставропольского края, должна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быть приложена карта-схема, на которой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lastRenderedPageBreak/>
        <w:t>обозначается расположение объекта.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>4. Комиссия рассматривает поступившие предложения в срок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до 30 календарных дней и по итогам их рассмотрения оформляет протокол заседания Комиссии.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5. Решение о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присвоении наименований и переименования объектов, расположенных на территории Грачевского муниципального округа Ставропольского края,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принимается постановлением администрации Грачевского муниципального округа Ставропольского края на основании протокола заседания Комиссии.</w:t>
      </w:r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6. Отдел по работе с территориями администрации Грачевского муниципального округа Ставропольского края готовит соответствующий проект постановления администрации Грачевского муниципального округа Ставропольского края в течение трех рабочих дней </w:t>
      </w:r>
    </w:p>
    <w:p w:rsidR="00DB7279" w:rsidRPr="00AD4B13" w:rsidRDefault="00A63BBF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7. </w:t>
      </w:r>
      <w:proofErr w:type="gramStart"/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Администрация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в случае особой общественной значимости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при рассмотрении вопроса о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присвоении наименований и переименования объектов, расположенных на территории Грачевского муниципального округа Ставропольского края,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 вправе принять решение об изучении общественного мнения жителей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Грачевского муниципального округа Ставропольского края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в формах, предусмотренных действующим законодательством, которое проводится в течение не более семи календарных дней.</w:t>
      </w:r>
      <w:proofErr w:type="gramEnd"/>
    </w:p>
    <w:p w:rsidR="00DB7279" w:rsidRPr="00AD4B13" w:rsidRDefault="00DB7279" w:rsidP="00A63BB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8. Муниципальные правовые акты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Грачевского муниципального округа Ставропольского края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о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присвоении наименований и переименования объектов, расположенных на территории Грачевского муниципального округа Ставропольского края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>подлежат официальному опубликованию.</w:t>
      </w:r>
    </w:p>
    <w:p w:rsidR="00DB7279" w:rsidRPr="00AD4B13" w:rsidRDefault="00DB7279" w:rsidP="00A63BBF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DB7279" w:rsidRPr="00A63BBF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b/>
          <w:sz w:val="30"/>
          <w:szCs w:val="30"/>
          <w:lang w:eastAsia="ru-RU"/>
        </w:rPr>
      </w:pPr>
      <w:r w:rsidRPr="00A63BBF">
        <w:rPr>
          <w:rFonts w:ascii="Arial" w:eastAsia="Arial" w:hAnsi="Arial" w:cs="Arial"/>
          <w:b/>
          <w:sz w:val="30"/>
          <w:szCs w:val="30"/>
          <w:lang w:eastAsia="ru-RU"/>
        </w:rPr>
        <w:t xml:space="preserve">5. Мероприятия по реализации муниципальных правовых актов </w:t>
      </w:r>
      <w:r w:rsidRPr="00A63BBF">
        <w:rPr>
          <w:rFonts w:ascii="Arial" w:eastAsia="Arial" w:hAnsi="Arial" w:cs="Arial"/>
          <w:b/>
          <w:bCs/>
          <w:sz w:val="30"/>
          <w:szCs w:val="30"/>
          <w:lang w:eastAsia="ru-RU"/>
        </w:rPr>
        <w:t xml:space="preserve">Грачевского муниципального округа Ставропольского края </w:t>
      </w:r>
      <w:r w:rsidRPr="00A63BBF">
        <w:rPr>
          <w:rFonts w:ascii="Arial" w:eastAsia="Arial" w:hAnsi="Arial" w:cs="Arial"/>
          <w:b/>
          <w:sz w:val="30"/>
          <w:szCs w:val="30"/>
          <w:lang w:eastAsia="ru-RU"/>
        </w:rPr>
        <w:t xml:space="preserve">о </w:t>
      </w:r>
      <w:r w:rsidRPr="00A63BBF">
        <w:rPr>
          <w:rFonts w:ascii="Arial" w:eastAsia="Arial" w:hAnsi="Arial" w:cs="Arial"/>
          <w:b/>
          <w:bCs/>
          <w:sz w:val="30"/>
          <w:szCs w:val="30"/>
          <w:lang w:eastAsia="ru-RU"/>
        </w:rPr>
        <w:t>присвоении наименований и переименований объектов, расположенных на территории Грачевского муниципального округа Ставропольского края</w:t>
      </w:r>
    </w:p>
    <w:p w:rsidR="00DB7279" w:rsidRPr="00A63BBF" w:rsidRDefault="00DB7279" w:rsidP="00FB3EA9">
      <w:pPr>
        <w:widowControl w:val="0"/>
        <w:spacing w:after="0" w:line="240" w:lineRule="auto"/>
        <w:ind w:firstLine="709"/>
        <w:jc w:val="center"/>
        <w:rPr>
          <w:rFonts w:ascii="Arial" w:eastAsia="Arial" w:hAnsi="Arial" w:cs="Arial"/>
          <w:b/>
          <w:sz w:val="30"/>
          <w:szCs w:val="30"/>
          <w:lang w:eastAsia="ru-RU"/>
        </w:rPr>
      </w:pPr>
    </w:p>
    <w:p w:rsidR="00DB7279" w:rsidRPr="00AD4B13" w:rsidRDefault="00A63BBF" w:rsidP="005F14C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1.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 xml:space="preserve">Администрация </w:t>
      </w:r>
      <w:r w:rsidR="00DB7279"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 (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ее уполномоченный отраслевой (функциональный) орган) организует установку уличных домовых указателей, табличек, ориентирующих надписей в соответствии с принятыми стандартами</w:t>
      </w:r>
      <w:r w:rsidR="000F6DB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="00DB7279" w:rsidRPr="00AD4B13">
        <w:rPr>
          <w:rFonts w:ascii="Arial" w:eastAsia="Arial" w:hAnsi="Arial" w:cs="Arial"/>
          <w:sz w:val="24"/>
          <w:szCs w:val="24"/>
          <w:lang w:eastAsia="ru-RU"/>
        </w:rPr>
        <w:t>и нормами.</w:t>
      </w:r>
    </w:p>
    <w:p w:rsidR="00DB7279" w:rsidRPr="00AD4B13" w:rsidRDefault="00DB7279" w:rsidP="005F14CF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2. Регистрацию и учет существующих и присваиваемых наименований объектов,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 xml:space="preserve">расположенных на территории Грачевского муниципального округа Ставропольского края, 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осуществляет уполномоченный администрацией </w:t>
      </w:r>
      <w:r w:rsidRPr="00AD4B13">
        <w:rPr>
          <w:rFonts w:ascii="Arial" w:eastAsia="Arial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Pr="00AD4B13">
        <w:rPr>
          <w:rFonts w:ascii="Arial" w:eastAsia="Arial" w:hAnsi="Arial" w:cs="Arial"/>
          <w:sz w:val="24"/>
          <w:szCs w:val="24"/>
          <w:lang w:eastAsia="ru-RU"/>
        </w:rPr>
        <w:t xml:space="preserve"> орган.</w:t>
      </w:r>
    </w:p>
    <w:p w:rsidR="00DB7279" w:rsidRPr="00AD4B13" w:rsidRDefault="00DB7279" w:rsidP="002B69A9">
      <w:pPr>
        <w:widowControl w:val="0"/>
        <w:tabs>
          <w:tab w:val="left" w:pos="567"/>
        </w:tabs>
        <w:spacing w:after="0" w:line="240" w:lineRule="auto"/>
        <w:rPr>
          <w:rFonts w:ascii="Arial" w:eastAsia="SimSun" w:hAnsi="Arial" w:cs="Arial"/>
          <w:sz w:val="24"/>
          <w:szCs w:val="24"/>
          <w:lang w:eastAsia="zh-CN" w:bidi="hi-IN"/>
        </w:rPr>
      </w:pPr>
    </w:p>
    <w:p w:rsidR="00C959BA" w:rsidRPr="00AD4B13" w:rsidRDefault="00C959BA" w:rsidP="00FB3EA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959BA" w:rsidRPr="00AD4B13" w:rsidSect="00AD4B13">
      <w:headerReference w:type="firs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D8" w:rsidRDefault="00A152D8">
      <w:pPr>
        <w:spacing w:after="0" w:line="240" w:lineRule="auto"/>
      </w:pPr>
      <w:r>
        <w:separator/>
      </w:r>
    </w:p>
  </w:endnote>
  <w:endnote w:type="continuationSeparator" w:id="0">
    <w:p w:rsidR="00A152D8" w:rsidRDefault="00A1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D8" w:rsidRDefault="00A152D8">
      <w:pPr>
        <w:spacing w:after="0" w:line="240" w:lineRule="auto"/>
      </w:pPr>
      <w:r>
        <w:separator/>
      </w:r>
    </w:p>
  </w:footnote>
  <w:footnote w:type="continuationSeparator" w:id="0">
    <w:p w:rsidR="00A152D8" w:rsidRDefault="00A1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9" w:rsidRDefault="00A152D8" w:rsidP="008F588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67"/>
    <w:rsid w:val="000A6EAA"/>
    <w:rsid w:val="000F5F67"/>
    <w:rsid w:val="000F6DB5"/>
    <w:rsid w:val="002B69A9"/>
    <w:rsid w:val="003D6491"/>
    <w:rsid w:val="004B0837"/>
    <w:rsid w:val="004D3627"/>
    <w:rsid w:val="00520A1B"/>
    <w:rsid w:val="005F14CF"/>
    <w:rsid w:val="00615E62"/>
    <w:rsid w:val="006640C8"/>
    <w:rsid w:val="0086365E"/>
    <w:rsid w:val="008E232E"/>
    <w:rsid w:val="00A152D8"/>
    <w:rsid w:val="00A63BBF"/>
    <w:rsid w:val="00AD4B13"/>
    <w:rsid w:val="00C959BA"/>
    <w:rsid w:val="00D7751C"/>
    <w:rsid w:val="00DB7279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2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E2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3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2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E2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25</cp:revision>
  <dcterms:created xsi:type="dcterms:W3CDTF">2023-05-03T10:35:00Z</dcterms:created>
  <dcterms:modified xsi:type="dcterms:W3CDTF">2023-05-04T08:07:00Z</dcterms:modified>
</cp:coreProperties>
</file>