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5CE9" w14:textId="77777777" w:rsidR="00A27A7F" w:rsidRPr="00A27A7F" w:rsidRDefault="00A27A7F" w:rsidP="00B415F8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A27A7F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 на информационном стенде 20 ноября 2023 года</w:t>
      </w:r>
    </w:p>
    <w:p w14:paraId="536617AE" w14:textId="77777777" w:rsidR="00A27A7F" w:rsidRPr="00A27A7F" w:rsidRDefault="00A27A7F" w:rsidP="00B415F8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EA76187" w14:textId="77777777" w:rsidR="00A27A7F" w:rsidRPr="00A27A7F" w:rsidRDefault="00A27A7F" w:rsidP="00B415F8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655406C" w14:textId="77777777" w:rsidR="00A27A7F" w:rsidRPr="00A27A7F" w:rsidRDefault="00A27A7F" w:rsidP="00B415F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A27A7F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 ГРАЧЕВСКОГО МУНИЦИПАЛЬНОГО ОКРУГА СТАВРОПОЛЬСКОГО КРАЯ</w:t>
      </w:r>
    </w:p>
    <w:p w14:paraId="4F955AE8" w14:textId="77777777" w:rsidR="00A27A7F" w:rsidRPr="00A27A7F" w:rsidRDefault="00A27A7F" w:rsidP="00B415F8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Cs/>
          <w:color w:val="00000A"/>
          <w:kern w:val="0"/>
          <w:sz w:val="24"/>
          <w:szCs w:val="24"/>
          <w:lang w:eastAsia="ru-RU"/>
          <w14:ligatures w14:val="none"/>
        </w:rPr>
      </w:pPr>
    </w:p>
    <w:p w14:paraId="2FCD50CC" w14:textId="77777777" w:rsidR="00A27A7F" w:rsidRPr="00A27A7F" w:rsidRDefault="00A27A7F" w:rsidP="00B415F8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A27A7F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72A165C4" w14:textId="41C9EC81" w:rsidR="00A27A7F" w:rsidRPr="00A27A7F" w:rsidRDefault="00A27A7F" w:rsidP="00B415F8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27A7F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от 20 ноября 2023 г № 101</w:t>
      </w:r>
      <w:r w:rsidR="00B415F8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8</w:t>
      </w:r>
    </w:p>
    <w:p w14:paraId="17656B52" w14:textId="77777777" w:rsidR="00A27A7F" w:rsidRPr="00A27A7F" w:rsidRDefault="00A27A7F" w:rsidP="00B415F8">
      <w:pPr>
        <w:widowControl w:val="0"/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CC4FE79" w14:textId="09B94676" w:rsidR="004B0B54" w:rsidRPr="00A27A7F" w:rsidRDefault="00A27A7F" w:rsidP="00B415F8">
      <w:pPr>
        <w:widowControl w:val="0"/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A27A7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</w:t>
      </w:r>
      <w:r w:rsidR="00B415F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A27A7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В СООТВЕТСТВИИ С СОЦИАЛЬНЫМ СЕРТИФИКАТОМ</w:t>
      </w:r>
    </w:p>
    <w:p w14:paraId="2C635162" w14:textId="77777777" w:rsidR="004B0B54" w:rsidRPr="00B415F8" w:rsidRDefault="004B0B54" w:rsidP="00B415F8">
      <w:pPr>
        <w:widowControl w:val="0"/>
        <w:tabs>
          <w:tab w:val="left" w:pos="18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935E5F4" w14:textId="77777777" w:rsidR="004B0B54" w:rsidRPr="00B415F8" w:rsidRDefault="004B0B54" w:rsidP="00B415F8">
      <w:pPr>
        <w:widowControl w:val="0"/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6F078CD" w14:textId="46D4513D" w:rsidR="004B0B54" w:rsidRPr="00A27A7F" w:rsidRDefault="004B0B54" w:rsidP="00B415F8">
      <w:pPr>
        <w:widowControl w:val="0"/>
        <w:tabs>
          <w:tab w:val="left" w:pos="180"/>
        </w:tabs>
        <w:spacing w:after="0" w:line="240" w:lineRule="auto"/>
        <w:ind w:firstLine="567"/>
        <w:jc w:val="both"/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</w:pP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В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соответствии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с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частями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2,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4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статьи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22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Федерального закона от 13 июля 2020 года № 189-ФЗ «О государственном (муниципальном) социальном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заказе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на оказание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>государственных</w:t>
      </w:r>
      <w:r w:rsidR="00B415F8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  <w:t xml:space="preserve">(муниципальных) услуг в социальной сфере», частью 2 статьи 78.4 Бюджетного кодекса Российской Федерации администрация Грачевского муниципального округа Ставропольского края </w:t>
      </w:r>
    </w:p>
    <w:p w14:paraId="725726F0" w14:textId="77777777" w:rsidR="004B0B54" w:rsidRPr="00A27A7F" w:rsidRDefault="004B0B54" w:rsidP="00B415F8">
      <w:pPr>
        <w:widowControl w:val="0"/>
        <w:tabs>
          <w:tab w:val="left" w:pos="180"/>
        </w:tabs>
        <w:spacing w:after="0" w:line="240" w:lineRule="auto"/>
        <w:ind w:firstLine="567"/>
        <w:jc w:val="both"/>
        <w:rPr>
          <w:rFonts w:ascii="Arial" w:eastAsia="Times New Roman CYR" w:hAnsi="Arial" w:cs="Arial"/>
          <w:kern w:val="0"/>
          <w:sz w:val="24"/>
          <w:szCs w:val="24"/>
          <w:lang w:eastAsia="ru-RU"/>
          <w14:ligatures w14:val="none"/>
        </w:rPr>
      </w:pPr>
    </w:p>
    <w:p w14:paraId="147DB68F" w14:textId="77777777" w:rsidR="004B0B54" w:rsidRPr="00A27A7F" w:rsidRDefault="004B0B54" w:rsidP="00842841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27A7F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ПОСТАНОВЛЯЕТ:</w:t>
      </w:r>
    </w:p>
    <w:p w14:paraId="35D138AF" w14:textId="77777777" w:rsidR="004B0B54" w:rsidRPr="00A27A7F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7855E9" w14:textId="0DBBC67F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 Утвердить</w:t>
      </w:r>
      <w:r w:rsidR="00B415F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</w:t>
      </w:r>
      <w:r w:rsidR="00B415F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соответствии с социальным сертификатом согласно приложению.</w:t>
      </w:r>
    </w:p>
    <w:p w14:paraId="4184984C" w14:textId="77777777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6D36E7C" w14:textId="4EF2BEBE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Признать утратившим силу постановление администрации Грачевского муниципального округа Ставропольского края</w:t>
      </w:r>
      <w:r w:rsidR="00B415F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 15 мая 2023 года № 396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сертификатом».</w:t>
      </w:r>
    </w:p>
    <w:p w14:paraId="48423A7A" w14:textId="77777777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FCA3356" w14:textId="77777777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 Разместить настоящее постановление на официальном сайте администрации Грачевского муниципального округа Ставропольского края.</w:t>
      </w:r>
    </w:p>
    <w:p w14:paraId="7B203BFC" w14:textId="77777777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EAA3945" w14:textId="0F5F71CA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 Контроль за выполнением настоящего постановления возложить</w:t>
      </w:r>
      <w:r w:rsidR="00B415F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заместителя главы администрации Грачевского муниципального округа Ставропольского края Сорокину Н.Н.</w:t>
      </w:r>
    </w:p>
    <w:p w14:paraId="0363D653" w14:textId="77777777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821E1DB" w14:textId="77777777" w:rsidR="004B0B54" w:rsidRPr="00A27A7F" w:rsidRDefault="004B0B54" w:rsidP="00B415F8">
      <w:pPr>
        <w:widowControl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27A7F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5. Настоящее постановление вступает в силу со дня его обнародования.</w:t>
      </w:r>
    </w:p>
    <w:p w14:paraId="23D7ECFB" w14:textId="77777777" w:rsidR="00F93190" w:rsidRPr="00B415F8" w:rsidRDefault="00F93190" w:rsidP="00B415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7AA4A" w14:textId="77777777" w:rsidR="006657DF" w:rsidRPr="00B415F8" w:rsidRDefault="006657DF" w:rsidP="00B415F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3F31A1" w14:textId="77777777" w:rsidR="004B0B54" w:rsidRPr="00B415F8" w:rsidRDefault="004B0B54" w:rsidP="00B415F8">
      <w:pPr>
        <w:widowControl w:val="0"/>
        <w:rPr>
          <w:rFonts w:ascii="Arial" w:hAnsi="Arial" w:cs="Arial"/>
          <w:sz w:val="24"/>
          <w:szCs w:val="24"/>
        </w:rPr>
      </w:pPr>
    </w:p>
    <w:p w14:paraId="50FBFF92" w14:textId="77777777" w:rsidR="00B415F8" w:rsidRPr="00B415F8" w:rsidRDefault="00B415F8" w:rsidP="00B415F8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415F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6E887301" w14:textId="77777777" w:rsidR="00B415F8" w:rsidRPr="00B415F8" w:rsidRDefault="00B415F8" w:rsidP="00B415F8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415F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03B0EDF2" w14:textId="77777777" w:rsidR="00B415F8" w:rsidRPr="00B415F8" w:rsidRDefault="00B415F8" w:rsidP="00B415F8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415F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35A504B4" w14:textId="77777777" w:rsidR="00B415F8" w:rsidRPr="00B415F8" w:rsidRDefault="00B415F8" w:rsidP="00B415F8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415F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</w:p>
    <w:p w14:paraId="6DB19708" w14:textId="77777777" w:rsidR="00B415F8" w:rsidRPr="00B415F8" w:rsidRDefault="00B415F8" w:rsidP="00B415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91C9EB" w14:textId="77777777" w:rsidR="00B415F8" w:rsidRPr="00B415F8" w:rsidRDefault="00B415F8" w:rsidP="00B415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5FB558" w14:textId="77777777" w:rsidR="004B0B54" w:rsidRPr="00B415F8" w:rsidRDefault="004B0B54" w:rsidP="00B415F8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B415F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Приложение</w:t>
      </w:r>
    </w:p>
    <w:p w14:paraId="31BCD23A" w14:textId="77777777" w:rsidR="004B0B54" w:rsidRPr="00B415F8" w:rsidRDefault="004B0B54" w:rsidP="00B415F8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B415F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к постановлению администрации</w:t>
      </w:r>
    </w:p>
    <w:p w14:paraId="33D9CC12" w14:textId="77777777" w:rsidR="004B0B54" w:rsidRPr="00B415F8" w:rsidRDefault="004B0B54" w:rsidP="00B415F8">
      <w:pPr>
        <w:widowControl w:val="0"/>
        <w:tabs>
          <w:tab w:val="left" w:pos="5245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B415F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Грачевского муниципального</w:t>
      </w:r>
    </w:p>
    <w:p w14:paraId="45768F94" w14:textId="77777777" w:rsidR="004B0B54" w:rsidRPr="00B415F8" w:rsidRDefault="004B0B54" w:rsidP="00B415F8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B415F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округа Ставропольского края</w:t>
      </w:r>
    </w:p>
    <w:p w14:paraId="585CD4D3" w14:textId="16B33B28" w:rsidR="004B0B54" w:rsidRPr="00B415F8" w:rsidRDefault="004B0B54" w:rsidP="00B415F8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B415F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ru-RU"/>
          <w14:ligatures w14:val="none"/>
        </w:rPr>
        <w:t>от 20.11.2023г. № 1018</w:t>
      </w:r>
    </w:p>
    <w:p w14:paraId="706EEDB7" w14:textId="77777777" w:rsidR="004B0B54" w:rsidRPr="00B415F8" w:rsidRDefault="004B0B54" w:rsidP="00B415F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AA27439" w14:textId="77777777" w:rsidR="004B0B54" w:rsidRPr="00B415F8" w:rsidRDefault="004B0B54" w:rsidP="00B415F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aps/>
          <w:kern w:val="0"/>
          <w:sz w:val="24"/>
          <w:szCs w:val="24"/>
          <w:lang w:eastAsia="ru-RU"/>
          <w14:ligatures w14:val="none"/>
        </w:rPr>
      </w:pPr>
    </w:p>
    <w:p w14:paraId="56A2157E" w14:textId="2F003FBD" w:rsidR="004B0B54" w:rsidRPr="00B415F8" w:rsidRDefault="00B415F8" w:rsidP="00B415F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B415F8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ПОРЯДОК</w:t>
      </w:r>
    </w:p>
    <w:p w14:paraId="169A03E3" w14:textId="77777777" w:rsidR="00B415F8" w:rsidRDefault="00B415F8" w:rsidP="00B415F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B415F8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</w:t>
      </w:r>
    </w:p>
    <w:p w14:paraId="7A4A8E9B" w14:textId="77777777" w:rsidR="00B415F8" w:rsidRDefault="00B415F8" w:rsidP="00B415F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B415F8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С ОКАЗАНИЕМ МУНИЦИПАЛЬНЫХ УСЛУГ В СОЦИАЛЬНОЙ СФЕРЕ В СООТВЕТСТВИИ</w:t>
      </w:r>
    </w:p>
    <w:p w14:paraId="231F64B5" w14:textId="194DD5AF" w:rsidR="004B0B54" w:rsidRPr="00B415F8" w:rsidRDefault="00B415F8" w:rsidP="00B415F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B415F8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С СОЦИАЛЬНЫМ СЕРТИФИКАТОМ</w:t>
      </w:r>
    </w:p>
    <w:p w14:paraId="066736BE" w14:textId="77777777" w:rsidR="004B0B54" w:rsidRPr="00B415F8" w:rsidRDefault="004B0B54" w:rsidP="00B415F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0958530" w14:textId="77777777" w:rsidR="00B415F8" w:rsidRPr="00B415F8" w:rsidRDefault="00B415F8" w:rsidP="00B415F8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442383F" w14:textId="68A8D792" w:rsidR="004B0B54" w:rsidRPr="00B415F8" w:rsidRDefault="004B0B54" w:rsidP="00B415F8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оказанием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муниципальных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услуг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в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социальной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сфере в соответствии с социальным сертификатом на получение муниципальной услуги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в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социальной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сфере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(далее именуется – Порядок),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разработан в соответствии со статьей 78.4 Бюджетного кодекса Российской Федерации, частью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статьи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22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Федерального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закона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от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13.07.2020 г.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№ 189-ФЗ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D3EF5B8" w14:textId="77777777" w:rsidR="00B415F8" w:rsidRPr="00B415F8" w:rsidRDefault="00B415F8" w:rsidP="00B415F8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7342CFC" w14:textId="0E1156B0" w:rsidR="004B0B54" w:rsidRPr="00B415F8" w:rsidRDefault="004B0B54" w:rsidP="00B415F8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социального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заказа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на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оказание</w:t>
      </w:r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</w:t>
      </w:r>
    </w:p>
    <w:p w14:paraId="042FAED6" w14:textId="3452F9DF" w:rsidR="00B415F8" w:rsidRDefault="004B0B54" w:rsidP="00B415F8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Предоставление субсидии осуществляется в пределах бюджетных ассигнований, предусмотренных решением Совета Грачевского муниципального округа Ставропольского края о местном бюджете 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на текущий финансовый год и плановый период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и доведенных на цели, указанные в пункте 2 настоящего Порядка Управлению образования администрации Грачевского муниципального округа Ставропольского края</w:t>
      </w:r>
      <w:r w:rsidRPr="00B415F8">
        <w:rPr>
          <w:rFonts w:ascii="Arial" w:eastAsia="Calibri" w:hAnsi="Arial" w:cs="Arial"/>
          <w:i/>
          <w:color w:val="000000"/>
          <w:kern w:val="0"/>
          <w:sz w:val="24"/>
          <w:szCs w:val="24"/>
          <w14:ligatures w14:val="none"/>
        </w:rPr>
        <w:t xml:space="preserve">, </w:t>
      </w:r>
      <w:r w:rsidRPr="00B415F8">
        <w:rPr>
          <w:rFonts w:ascii="Arial" w:eastAsia="Calibri" w:hAnsi="Arial" w:cs="Arial"/>
          <w:iCs/>
          <w:color w:val="000000"/>
          <w:kern w:val="0"/>
          <w:sz w:val="24"/>
          <w:szCs w:val="24"/>
          <w14:ligatures w14:val="none"/>
        </w:rPr>
        <w:t>являющемуся уполномоченным органом</w:t>
      </w:r>
      <w:r w:rsidRPr="00B415F8">
        <w:rPr>
          <w:rFonts w:ascii="Arial" w:eastAsia="Calibri" w:hAnsi="Arial" w:cs="Arial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(далее – уполномоченный орган) лимитов бюджетных обязательств.</w:t>
      </w:r>
    </w:p>
    <w:p w14:paraId="0804D45B" w14:textId="77777777" w:rsidR="00B415F8" w:rsidRPr="00B415F8" w:rsidRDefault="00B415F8" w:rsidP="00B415F8">
      <w:pPr>
        <w:pStyle w:val="a3"/>
        <w:widowControl w:val="0"/>
        <w:spacing w:after="0" w:line="240" w:lineRule="auto"/>
        <w:ind w:left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1C21B20" w14:textId="2891AEA2" w:rsidR="004B0B54" w:rsidRDefault="004B0B54" w:rsidP="00B415F8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Результатом предоставления субсидии является оказание в соответствии с </w:t>
      </w:r>
      <w:r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Требованиями к условиям и порядку оказания муниципальной услуги «Реализация дополнительных общеразвивающих программ», распоряжением Управления образования администрации Грачевского муниципального округа</w:t>
      </w:r>
      <w:r w:rsidR="00B415F8" w:rsidRPr="00B415F8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Ставропольского края от 25 мая 2023 года № 248-р «Об утверждении Требований к</w:t>
      </w:r>
      <w:r w:rsidR="00B415F8"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условиям и</w:t>
      </w:r>
      <w:r w:rsidR="00B415F8"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порядку оказания</w:t>
      </w:r>
      <w:r w:rsidR="00B415F8"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муниципальной услуги в социальной сфере «Реализация дополнительных общеразвивающих программ» в Грачевском муниципальном округе Ставропольского края (далее – Требования к условиям и порядку), муниципальной услуги потребителям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услуг, предъявившим получателю субсидии социальный сертификат.</w:t>
      </w:r>
    </w:p>
    <w:p w14:paraId="3AA85583" w14:textId="77777777" w:rsidR="00B415F8" w:rsidRPr="00B415F8" w:rsidRDefault="00B415F8" w:rsidP="00B415F8">
      <w:pPr>
        <w:pStyle w:val="a3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0EC06F7" w14:textId="59AFD870" w:rsidR="004B0B54" w:rsidRPr="00B415F8" w:rsidRDefault="004B0B54" w:rsidP="00B415F8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Размер субсидии, предоставляемый </w:t>
      </w:r>
      <w:proofErr w:type="spellStart"/>
      <w:r w:rsidRPr="00B415F8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-му получателю субсидии </w:t>
      </w:r>
      <w:r w:rsidRPr="00842841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(</w:t>
      </w:r>
      <w:r w:rsidRPr="00842841">
        <w:rPr>
          <w:rFonts w:ascii="Arial" w:eastAsia="Calibri" w:hAnsi="Arial" w:cs="Arial"/>
          <w:iCs/>
          <w:kern w:val="0"/>
          <w:sz w:val="24"/>
          <w:szCs w:val="24"/>
          <w:lang w:val="en-US"/>
          <w14:ligatures w14:val="none"/>
        </w:rPr>
        <w:t>Vi</w:t>
      </w:r>
      <w:r w:rsidRPr="00842841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)</w:t>
      </w:r>
      <w:r w:rsidRPr="00B415F8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48847DED" w14:textId="145A2303" w:rsidR="004B0B54" w:rsidRPr="00B415F8" w:rsidRDefault="00842841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m:oMath>
        <m:sSub>
          <m:sSubPr>
            <m:ctrlPr>
              <w:rPr>
                <w:rFonts w:ascii="Cambria Math" w:eastAsia="Calibri" w:hAnsi="Cambria Math" w:cs="Arial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kern w:val="0"/>
            <w:sz w:val="24"/>
            <w:szCs w:val="24"/>
            <w14:ligatures w14:val="none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Arial"/>
                <w:iCs/>
                <w:kern w:val="0"/>
                <w:sz w:val="24"/>
                <w:szCs w:val="24"/>
                <w14:ligatures w14:val="none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Arial"/>
                    <w:iCs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kern w:val="0"/>
                    <w:sz w:val="24"/>
                    <w:szCs w:val="24"/>
                    <w14:ligatures w14:val="none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kern w:val="0"/>
                    <w:sz w:val="24"/>
                    <w:szCs w:val="24"/>
                    <w14:ligatures w14:val="none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*</m:t>
            </m:r>
            <m:sSub>
              <m:sSubPr>
                <m:ctrlPr>
                  <w:rPr>
                    <w:rFonts w:ascii="Cambria Math" w:eastAsia="Calibri" w:hAnsi="Cambria Math" w:cs="Arial"/>
                    <w:iCs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kern w:val="0"/>
                    <w:sz w:val="24"/>
                    <w:szCs w:val="24"/>
                    <w14:ligatures w14:val="none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kern w:val="0"/>
                    <w:sz w:val="24"/>
                    <w:szCs w:val="24"/>
                    <w14:ligatures w14:val="none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,</m:t>
            </m:r>
          </m:e>
        </m:nary>
        <m:r>
          <m:rPr>
            <m:sty m:val="p"/>
          </m:rPr>
          <w:rPr>
            <w:rFonts w:ascii="Cambria Math" w:eastAsia="Calibri" w:hAnsi="Cambria Math" w:cs="Arial"/>
            <w:kern w:val="0"/>
            <w:sz w:val="24"/>
            <w:szCs w:val="24"/>
            <w14:ligatures w14:val="none"/>
          </w:rPr>
          <m:t xml:space="preserve"> </m:t>
        </m:r>
      </m:oMath>
      <w:r w:rsidR="004B0B54" w:rsidRPr="00842841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гд</w:t>
      </w:r>
      <w:r w:rsidR="004B0B54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е:</w:t>
      </w:r>
    </w:p>
    <w:p w14:paraId="1DDFB5C8" w14:textId="4CC994B5" w:rsidR="004B0B54" w:rsidRPr="00842841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842841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Q</w:t>
      </w:r>
      <w:r w:rsidRPr="00842841">
        <w:rPr>
          <w:rFonts w:ascii="Arial" w:eastAsia="Calibri" w:hAnsi="Arial" w:cs="Arial"/>
          <w:kern w:val="0"/>
          <w:sz w:val="24"/>
          <w:szCs w:val="24"/>
          <w:vertAlign w:val="subscript"/>
          <w:lang w:val="en-US"/>
          <w14:ligatures w14:val="none"/>
        </w:rPr>
        <w:t>j</w:t>
      </w:r>
      <w:proofErr w:type="spellEnd"/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> –</w:t>
      </w:r>
      <w:r w:rsidR="00B415F8"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>объем муниципальной</w:t>
      </w:r>
      <w:r w:rsidR="00B415F8"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>услуги,</w:t>
      </w:r>
      <w:r w:rsidR="00B415F8"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>оказываемой</w:t>
      </w:r>
      <w:r w:rsidR="00B415F8"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>в</w:t>
      </w:r>
      <w:r w:rsidR="00B415F8"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соответствии </w:t>
      </w:r>
    </w:p>
    <w:p w14:paraId="2A4D747A" w14:textId="77777777" w:rsidR="004B0B54" w:rsidRPr="00842841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с социальным сертификатом </w:t>
      </w:r>
      <w:r w:rsidRPr="00842841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j</w:t>
      </w: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>-му потребителю услуги;</w:t>
      </w:r>
    </w:p>
    <w:p w14:paraId="787A3659" w14:textId="716D1346" w:rsidR="004B0B54" w:rsidRPr="00B415F8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spellStart"/>
      <w:r w:rsidRPr="00842841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P</w:t>
      </w:r>
      <w:r w:rsidRPr="00842841">
        <w:rPr>
          <w:rFonts w:ascii="Arial" w:eastAsia="Calibri" w:hAnsi="Arial" w:cs="Arial"/>
          <w:kern w:val="0"/>
          <w:sz w:val="24"/>
          <w:szCs w:val="24"/>
          <w:vertAlign w:val="subscript"/>
          <w:lang w:val="en-US"/>
          <w14:ligatures w14:val="none"/>
        </w:rPr>
        <w:t>j</w:t>
      </w:r>
      <w:proofErr w:type="spellEnd"/>
      <w:r w:rsidR="00B415F8"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42841">
        <w:rPr>
          <w:rFonts w:ascii="Arial" w:eastAsia="Calibri" w:hAnsi="Arial" w:cs="Arial"/>
          <w:kern w:val="0"/>
          <w:sz w:val="24"/>
          <w:szCs w:val="24"/>
          <w14:ligatures w14:val="none"/>
        </w:rPr>
        <w:t>– нормативные затраты на оказание муниципальной услуги на единицу показателя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0" w:name="_Hlk112233251"/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в соответствии с социальным сертификатом</w:t>
      </w:r>
      <w:bookmarkEnd w:id="0"/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, утвержденного Уполномоченным органом;</w:t>
      </w:r>
    </w:p>
    <w:p w14:paraId="0383DFDC" w14:textId="77777777" w:rsidR="004B0B54" w:rsidRPr="00B415F8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color w:val="000000"/>
          <w:kern w:val="0"/>
          <w:sz w:val="24"/>
          <w:szCs w:val="24"/>
          <w:lang w:val="en-US"/>
          <w14:ligatures w14:val="none"/>
        </w:rPr>
        <w:t>n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– число потребителей, которым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муниципальная 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услуга в соответствии с социальным сертификатом оказывается </w:t>
      </w:r>
      <w:r w:rsidRPr="00B415F8"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14:ligatures w14:val="none"/>
        </w:rPr>
        <w:t>i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-м получателем субсидии.</w:t>
      </w:r>
    </w:p>
    <w:p w14:paraId="752FA135" w14:textId="6F3CF40D" w:rsidR="004B0B54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Размер субсидий, предоставляемых в соответствии с соглашениями,</w:t>
      </w:r>
      <w:r w:rsid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2E683C5" w14:textId="77777777" w:rsidR="00B415F8" w:rsidRPr="00B415F8" w:rsidRDefault="00B415F8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F48677D" w14:textId="1899D35D" w:rsidR="004B0B54" w:rsidRPr="00B415F8" w:rsidRDefault="004B0B54" w:rsidP="00B415F8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57B6FC5A" w14:textId="43EC85E5" w:rsidR="004B0B54" w:rsidRPr="00B415F8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Перечисление субсидии получателю субсидии в соответствии</w:t>
      </w:r>
      <w:r w:rsid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14:paraId="21FBEFA6" w14:textId="77777777" w:rsidR="004B0B54" w:rsidRPr="00B415F8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Перечисление субсидии в течение IV квартала осуществляется:</w:t>
      </w:r>
    </w:p>
    <w:p w14:paraId="59257CCF" w14:textId="19FA617B" w:rsidR="004B0B54" w:rsidRPr="00B415F8" w:rsidRDefault="004B0B54" w:rsidP="00B415F8">
      <w:pPr>
        <w:pStyle w:val="a3"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в октябре - ноябре - в сроки, установленные планом-графиком,</w:t>
      </w:r>
      <w:r w:rsid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в размере не более 2/3 остатка годового размера субсидии;</w:t>
      </w:r>
    </w:p>
    <w:p w14:paraId="0E31F24F" w14:textId="12E9490B" w:rsidR="004B0B54" w:rsidRPr="00B415F8" w:rsidRDefault="004B0B54" w:rsidP="00B415F8">
      <w:pPr>
        <w:pStyle w:val="a3"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за декабрь - после предоставления получателем субсидии уполномоченному органу отчета за 11 месяцев (предварительного за год)</w:t>
      </w:r>
      <w:r w:rsid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части предварительной оценки достижения плановых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года.</w:t>
      </w:r>
    </w:p>
    <w:p w14:paraId="2CB0991F" w14:textId="457F192E" w:rsidR="004B0B54" w:rsidRPr="00B415F8" w:rsidRDefault="004B0B54" w:rsidP="00F1530A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DEF0678" w14:textId="1CB9E51F" w:rsidR="004B0B54" w:rsidRDefault="004B0B54" w:rsidP="00F1530A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Получатель субсидии ежемесячно не позднее</w:t>
      </w:r>
      <w:r w:rsid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</w:t>
      </w:r>
    </w:p>
    <w:p w14:paraId="2F125537" w14:textId="77777777" w:rsidR="00F1530A" w:rsidRPr="00F1530A" w:rsidRDefault="00F1530A" w:rsidP="00F1530A">
      <w:pPr>
        <w:pStyle w:val="a3"/>
        <w:widowControl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5D7D2A8" w14:textId="49AAB2C9" w:rsidR="004B0B54" w:rsidRPr="00F1530A" w:rsidRDefault="004B0B54" w:rsidP="00F1530A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Уполномоченный орган в течение 5 рабочих дней после представления получателем субсидии отчета осуществляет проверку отчета.</w:t>
      </w:r>
      <w:r w:rsid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ов</w:t>
      </w:r>
      <w:proofErr w:type="spellEnd"/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) выявленных нарушений.</w:t>
      </w:r>
    </w:p>
    <w:p w14:paraId="63B93F2F" w14:textId="77777777" w:rsidR="004B0B54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119366A4" w14:textId="77777777" w:rsidR="00F1530A" w:rsidRPr="00B415F8" w:rsidRDefault="00F1530A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4B9EB34" w14:textId="4B52E506" w:rsidR="004B0B54" w:rsidRPr="00F1530A" w:rsidRDefault="004B0B54" w:rsidP="00F1530A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3A2F801E" w14:textId="77777777" w:rsidR="00F1530A" w:rsidRPr="00F1530A" w:rsidRDefault="00F1530A" w:rsidP="00F1530A">
      <w:pPr>
        <w:pStyle w:val="a3"/>
        <w:widowControl w:val="0"/>
        <w:spacing w:after="0" w:line="240" w:lineRule="auto"/>
        <w:ind w:left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73B6914" w14:textId="77777777" w:rsidR="00F1530A" w:rsidRDefault="004B0B54" w:rsidP="00F1530A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Органы муниципального финансового контроля Грачевского муниципального округа Ставропольского края</w:t>
      </w:r>
      <w:r w:rsidRPr="00F1530A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осуществляют контроль в соответствии со статьей 26 Федерального закона № 189-ФЗ.</w:t>
      </w:r>
    </w:p>
    <w:p w14:paraId="3D3B1BED" w14:textId="77777777" w:rsidR="00F1530A" w:rsidRPr="00F1530A" w:rsidRDefault="00F1530A" w:rsidP="00F1530A">
      <w:pPr>
        <w:pStyle w:val="a3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4282AC" w14:textId="39E3E7AB" w:rsidR="004B0B54" w:rsidRPr="00F1530A" w:rsidRDefault="004B0B54" w:rsidP="00F1530A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случае установления факта недостижения получателем субсидии результата предоставления субсидии и (или) нарушения </w:t>
      </w:r>
      <w:r w:rsidRPr="00F1530A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>Требований к условиям и порядку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местный бюджет Грачевского муниципального округа Ставропольского края</w:t>
      </w:r>
      <w:r w:rsidRPr="00F1530A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в течение 10 календарных дней со дня завершения проверки</w:t>
      </w:r>
      <w:r w:rsidR="00B415F8"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размере </w:t>
      </w:r>
      <w:r w:rsidRPr="00F1530A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(</w:t>
      </w:r>
      <w:r w:rsidRPr="00F1530A">
        <w:rPr>
          <w:rFonts w:ascii="Arial" w:eastAsia="Calibri" w:hAnsi="Arial" w:cs="Arial"/>
          <w:i/>
          <w:kern w:val="0"/>
          <w:sz w:val="24"/>
          <w:szCs w:val="24"/>
          <w:lang w:val="en-US"/>
          <w14:ligatures w14:val="none"/>
        </w:rPr>
        <w:t>R</w:t>
      </w:r>
      <w:r w:rsidRPr="00F1530A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)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, рассчитанным</w:t>
      </w:r>
      <w:r w:rsidR="00B415F8"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по формуле:</w:t>
      </w:r>
    </w:p>
    <w:p w14:paraId="3B5AF9B9" w14:textId="51251081" w:rsidR="004B0B54" w:rsidRPr="00B415F8" w:rsidRDefault="004B0B54" w:rsidP="00F1530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m:oMath>
        <m:r>
          <w:rPr>
            <w:rFonts w:ascii="Cambria Math" w:eastAsia="Calibri" w:hAnsi="Cambria Math" w:cs="Arial"/>
            <w:kern w:val="0"/>
            <w:sz w:val="24"/>
            <w:szCs w:val="24"/>
            <w:lang w:val="en-US"/>
            <w14:ligatures w14:val="none"/>
          </w:rPr>
          <m:t>R</m:t>
        </m:r>
        <m:r>
          <w:rPr>
            <w:rFonts w:ascii="Cambria Math" w:eastAsia="Calibri" w:hAnsi="Cambria Math" w:cs="Arial"/>
            <w:kern w:val="0"/>
            <w:sz w:val="24"/>
            <w:szCs w:val="24"/>
            <w14:ligatures w14:val="none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Arial"/>
                <w:i/>
                <w:kern w:val="0"/>
                <w:sz w:val="24"/>
                <w:szCs w:val="24"/>
                <w14:ligatures w14:val="none"/>
              </w:rPr>
            </m:ctrlPr>
          </m:naryPr>
          <m:sub>
            <m: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j=1</m:t>
            </m:r>
          </m:sub>
          <m:sup>
            <m: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Arial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Calibri" w:hAnsi="Cambria Math" w:cs="Arial"/>
                        <w:i/>
                        <w:kern w:val="0"/>
                        <w:sz w:val="24"/>
                        <w:szCs w:val="24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Arial"/>
                        <w:kern w:val="0"/>
                        <w:sz w:val="24"/>
                        <w:szCs w:val="24"/>
                        <w14:ligatures w14:val="none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Calibri" w:hAnsi="Cambria Math" w:cs="Arial"/>
                    <w:kern w:val="0"/>
                    <w:sz w:val="24"/>
                    <w:szCs w:val="24"/>
                    <w14:ligatures w14:val="none"/>
                  </w:rPr>
                  <m:t>j</m:t>
                </m:r>
              </m:sub>
            </m:sSub>
            <m: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>*</m:t>
            </m:r>
            <m:sSub>
              <m:sSubPr>
                <m:ctrlPr>
                  <w:rPr>
                    <w:rFonts w:ascii="Cambria Math" w:eastAsia="Calibri" w:hAnsi="Cambria Math" w:cs="Arial"/>
                    <w:i/>
                    <w:kern w:val="0"/>
                    <w:sz w:val="24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kern w:val="0"/>
                    <w:sz w:val="24"/>
                    <w:szCs w:val="24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Arial"/>
                    <w:kern w:val="0"/>
                    <w:sz w:val="24"/>
                    <w:szCs w:val="24"/>
                    <w14:ligatures w14:val="none"/>
                  </w:rPr>
                  <m:t>j</m:t>
                </m:r>
              </m:sub>
            </m:sSub>
            <m:r>
              <w:rPr>
                <w:rFonts w:ascii="Cambria Math" w:eastAsia="Calibri" w:hAnsi="Cambria Math" w:cs="Arial"/>
                <w:kern w:val="0"/>
                <w:sz w:val="24"/>
                <w:szCs w:val="24"/>
                <w14:ligatures w14:val="none"/>
              </w:rPr>
              <m:t xml:space="preserve"> ,</m:t>
            </m:r>
          </m:e>
        </m:nary>
      </m:oMath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где:</w:t>
      </w:r>
    </w:p>
    <w:p w14:paraId="2C2AF697" w14:textId="77777777" w:rsidR="004B0B54" w:rsidRPr="00B415F8" w:rsidRDefault="00842841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m:oMath>
        <m:acc>
          <m:accPr>
            <m:chr m:val="̅"/>
            <m:ctrlPr>
              <w:rPr>
                <w:rFonts w:ascii="Cambria Math" w:eastAsia="Calibri" w:hAnsi="Cambria Math" w:cs="Arial"/>
                <w:i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Arial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m:t>Q</m:t>
            </m:r>
          </m:e>
        </m:acc>
      </m:oMath>
      <w:r w:rsidR="004B0B54" w:rsidRPr="00B415F8">
        <w:rPr>
          <w:rFonts w:ascii="Arial" w:eastAsia="Calibri" w:hAnsi="Arial" w:cs="Arial"/>
          <w:kern w:val="0"/>
          <w:sz w:val="24"/>
          <w:szCs w:val="24"/>
          <w:vertAlign w:val="subscript"/>
          <w:lang w:val="en-US"/>
          <w14:ligatures w14:val="none"/>
        </w:rPr>
        <w:t>j</w:t>
      </w:r>
      <w:r w:rsidR="004B0B54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4B0B54" w:rsidRPr="00B415F8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Требований к условиям и порядку </w:t>
      </w:r>
      <w:r w:rsidR="004B0B54" w:rsidRPr="00B415F8">
        <w:rPr>
          <w:rFonts w:ascii="Arial" w:eastAsia="Calibri" w:hAnsi="Arial" w:cs="Arial"/>
          <w:i/>
          <w:iCs/>
          <w:kern w:val="0"/>
          <w:sz w:val="24"/>
          <w:szCs w:val="24"/>
          <w:lang w:val="en-US"/>
          <w14:ligatures w14:val="none"/>
        </w:rPr>
        <w:t>j</w:t>
      </w:r>
      <w:r w:rsidR="004B0B54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>-му потребителю услуги;</w:t>
      </w:r>
    </w:p>
    <w:p w14:paraId="0742C42B" w14:textId="56B0F359" w:rsidR="004B0B54" w:rsidRPr="00B415F8" w:rsidRDefault="004B0B54" w:rsidP="00B415F8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B415F8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>P</w:t>
      </w:r>
      <w:r w:rsidRPr="00B415F8">
        <w:rPr>
          <w:rFonts w:ascii="Arial" w:eastAsia="Calibri" w:hAnsi="Arial" w:cs="Arial"/>
          <w:kern w:val="0"/>
          <w:sz w:val="24"/>
          <w:szCs w:val="24"/>
          <w:vertAlign w:val="subscript"/>
          <w:lang w:val="en-US"/>
          <w14:ligatures w14:val="none"/>
        </w:rPr>
        <w:t>j</w:t>
      </w:r>
      <w:proofErr w:type="spellEnd"/>
      <w:r w:rsidR="00B415F8"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утвержденного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Уполномоченным органом; </w:t>
      </w:r>
    </w:p>
    <w:p w14:paraId="30067210" w14:textId="77777777" w:rsidR="00F1530A" w:rsidRDefault="004B0B54" w:rsidP="00F1530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B415F8">
        <w:rPr>
          <w:rFonts w:ascii="Arial" w:eastAsia="Calibri" w:hAnsi="Arial" w:cs="Arial"/>
          <w:color w:val="000000"/>
          <w:kern w:val="0"/>
          <w:sz w:val="24"/>
          <w:szCs w:val="24"/>
          <w:lang w:val="en-US"/>
          <w14:ligatures w14:val="none"/>
        </w:rPr>
        <w:t>n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– число потребителей, которым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муниципальная 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услуга </w:t>
      </w:r>
      <w:r w:rsidRPr="00B415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соответствии с социальным сертификатом не 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оказана </w:t>
      </w:r>
      <w:r w:rsidRPr="00B415F8"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14:ligatures w14:val="none"/>
        </w:rPr>
        <w:t>i</w:t>
      </w:r>
      <w:r w:rsidRPr="00B415F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-м получателем субсидии.</w:t>
      </w:r>
    </w:p>
    <w:p w14:paraId="386E5B67" w14:textId="77777777" w:rsidR="00F1530A" w:rsidRDefault="00F1530A" w:rsidP="00F1530A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48FC2E4D" w14:textId="4EC88DE7" w:rsidR="00F1530A" w:rsidRPr="00F1530A" w:rsidRDefault="004B0B54" w:rsidP="00F1530A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</w:t>
      </w:r>
      <w:r w:rsidR="00B415F8"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F1530A">
        <w:rPr>
          <w:rFonts w:ascii="Arial" w:eastAsia="Calibri" w:hAnsi="Arial" w:cs="Arial"/>
          <w:iCs/>
          <w:kern w:val="0"/>
          <w:sz w:val="24"/>
          <w:szCs w:val="24"/>
          <w14:ligatures w14:val="none"/>
        </w:rPr>
        <w:t xml:space="preserve"> Требованиями к условиям и порядку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EF3E87C" w14:textId="77777777" w:rsidR="00F1530A" w:rsidRPr="00F1530A" w:rsidRDefault="00F1530A" w:rsidP="00F1530A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49840A59" w14:textId="5D902C12" w:rsidR="006657DF" w:rsidRPr="00F1530A" w:rsidRDefault="004B0B54" w:rsidP="00F1530A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При расторжении соглашения получатель субсидии возвращает сумму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субсидии, предоставленную ранее в целях оплаты соглашения,</w:t>
      </w:r>
      <w:r w:rsidR="00F1530A"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за исключением суммы, соответствующей объему муниципальных услуг, оказанных в надлежащем порядке до момента расторжения соглашения, в местный бюджет</w:t>
      </w:r>
      <w:r w:rsidRPr="00F1530A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Грачевского муниципального округа Ставропольского края, в том числе сумму возмещенного потребителю услуг вреда, причиненного его жизни и (или) здоровью,</w:t>
      </w:r>
      <w:r w:rsidR="00F1530A"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1530A">
        <w:rPr>
          <w:rFonts w:ascii="Arial" w:eastAsia="Calibri" w:hAnsi="Arial" w:cs="Arial"/>
          <w:kern w:val="0"/>
          <w:sz w:val="24"/>
          <w:szCs w:val="24"/>
          <w14:ligatures w14:val="none"/>
        </w:rPr>
        <w:t>на основании решения уполномоченного органа, в сроки, определенные условиями соглашения.</w:t>
      </w:r>
    </w:p>
    <w:sectPr w:rsidR="006657DF" w:rsidRPr="00F1530A" w:rsidSect="00A27A7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5178"/>
    <w:multiLevelType w:val="hybridMultilevel"/>
    <w:tmpl w:val="CF2203F2"/>
    <w:lvl w:ilvl="0" w:tplc="0F0C98F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F66BD0"/>
    <w:multiLevelType w:val="hybridMultilevel"/>
    <w:tmpl w:val="32CC0368"/>
    <w:lvl w:ilvl="0" w:tplc="5E36AD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8087302">
    <w:abstractNumId w:val="1"/>
  </w:num>
  <w:num w:numId="2" w16cid:durableId="180473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59"/>
    <w:rsid w:val="00273DA0"/>
    <w:rsid w:val="004B0B54"/>
    <w:rsid w:val="006657DF"/>
    <w:rsid w:val="006A4487"/>
    <w:rsid w:val="00842841"/>
    <w:rsid w:val="00A27A7F"/>
    <w:rsid w:val="00AA1659"/>
    <w:rsid w:val="00B415F8"/>
    <w:rsid w:val="00F1530A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8B05"/>
  <w15:chartTrackingRefBased/>
  <w15:docId w15:val="{346E0C09-CF09-4105-922D-87B79AD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6</cp:revision>
  <dcterms:created xsi:type="dcterms:W3CDTF">2023-11-27T08:17:00Z</dcterms:created>
  <dcterms:modified xsi:type="dcterms:W3CDTF">2023-11-28T13:13:00Z</dcterms:modified>
</cp:coreProperties>
</file>