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14EF" w14:textId="77777777" w:rsidR="00DC3491" w:rsidRPr="00DC3491" w:rsidRDefault="00DC3491" w:rsidP="00DC3491">
      <w:pPr>
        <w:pStyle w:val="31"/>
        <w:rPr>
          <w:rFonts w:ascii="Times New Roman" w:hAnsi="Times New Roman" w:cs="Times New Roman"/>
          <w:sz w:val="24"/>
          <w:szCs w:val="24"/>
        </w:rPr>
      </w:pPr>
      <w:r w:rsidRPr="00DC3491">
        <w:rPr>
          <w:rFonts w:ascii="Times New Roman" w:hAnsi="Times New Roman" w:cs="Times New Roman"/>
          <w:caps/>
          <w:sz w:val="24"/>
          <w:szCs w:val="24"/>
        </w:rPr>
        <w:t xml:space="preserve">территориальная ИЗБИРАТЕЛЬНАЯ КОМИССИЯ </w:t>
      </w:r>
      <w:r w:rsidRPr="00DC3491">
        <w:rPr>
          <w:rFonts w:ascii="Times New Roman" w:hAnsi="Times New Roman" w:cs="Times New Roman"/>
          <w:caps/>
          <w:sz w:val="24"/>
          <w:szCs w:val="24"/>
        </w:rPr>
        <w:br/>
      </w:r>
      <w:r w:rsidRPr="00DC3491">
        <w:rPr>
          <w:rFonts w:ascii="Times New Roman" w:hAnsi="Times New Roman" w:cs="Times New Roman"/>
          <w:sz w:val="24"/>
          <w:szCs w:val="24"/>
        </w:rPr>
        <w:t>ГРАЧЕВСКОГО РАЙОНА</w:t>
      </w:r>
    </w:p>
    <w:p w14:paraId="478FFCAD" w14:textId="77777777" w:rsidR="00DC3491" w:rsidRPr="00DC3491" w:rsidRDefault="00DC3491" w:rsidP="00DC3491">
      <w:pPr>
        <w:pStyle w:val="31"/>
        <w:rPr>
          <w:rFonts w:ascii="Times New Roman" w:hAnsi="Times New Roman" w:cs="Times New Roman"/>
          <w:caps/>
          <w:sz w:val="24"/>
          <w:szCs w:val="24"/>
        </w:rPr>
      </w:pPr>
    </w:p>
    <w:p w14:paraId="79DD4964" w14:textId="77777777" w:rsidR="00DC3491" w:rsidRPr="00DC3491" w:rsidRDefault="00DC3491" w:rsidP="00DC3491">
      <w:pPr>
        <w:pStyle w:val="3"/>
        <w:keepLines w:val="0"/>
        <w:numPr>
          <w:ilvl w:val="2"/>
          <w:numId w:val="1"/>
        </w:numPr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C3491">
        <w:rPr>
          <w:rFonts w:ascii="Times New Roman" w:hAnsi="Times New Roman" w:cs="Times New Roman"/>
          <w:color w:val="auto"/>
          <w:sz w:val="24"/>
          <w:szCs w:val="24"/>
        </w:rPr>
        <w:t>ПОСТАНОВЛЕНИЕ</w:t>
      </w:r>
    </w:p>
    <w:p w14:paraId="39558BA6" w14:textId="77777777" w:rsidR="00DC3491" w:rsidRPr="00DC3491" w:rsidRDefault="00DC3491" w:rsidP="00DC34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DB1EC5" w14:textId="558D2721" w:rsidR="00DC3491" w:rsidRDefault="00DC3491" w:rsidP="00DC3491">
      <w:pPr>
        <w:jc w:val="center"/>
      </w:pPr>
      <w:r>
        <w:rPr>
          <w:rFonts w:ascii="Times New Roman" w:hAnsi="Times New Roman" w:cs="Times New Roman"/>
          <w:sz w:val="28"/>
          <w:szCs w:val="28"/>
        </w:rPr>
        <w:t>29 сентября 2025 года                                                             № 99/56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6E383FA2" w14:textId="77777777" w:rsidR="00DC3491" w:rsidRDefault="00DC3491" w:rsidP="00DC34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с.Грачевка</w:t>
      </w:r>
    </w:p>
    <w:p w14:paraId="7EEE2268" w14:textId="77777777" w:rsidR="00DC3491" w:rsidRDefault="00DC3491" w:rsidP="00DC3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0AAFA07" w14:textId="77777777" w:rsidR="00DC3491" w:rsidRDefault="00DC3491" w:rsidP="00DC3491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 предложении избирательной комиссии Ставропольского края кандидатуры для выдвижения в состав территориальной избирательной комиссии Грачевского района членом комиссии с правом решающего голоса</w:t>
      </w:r>
    </w:p>
    <w:p w14:paraId="0A4696F8" w14:textId="77777777" w:rsidR="00DC3491" w:rsidRDefault="00DC3491" w:rsidP="00DC3491"/>
    <w:p w14:paraId="511A52F4" w14:textId="77777777" w:rsidR="00DC3491" w:rsidRDefault="00DC3491" w:rsidP="00DC3491">
      <w:pPr>
        <w:pStyle w:val="14-15"/>
        <w:widowControl/>
        <w:spacing w:line="240" w:lineRule="auto"/>
        <w:ind w:firstLine="708"/>
      </w:pPr>
      <w:r>
        <w:rPr>
          <w:szCs w:val="28"/>
        </w:rPr>
        <w:t>В соответствии  пунктов 6 статьи 26 Федерального закона «Об основных гарантиях избирательных прав и права на участие в референдуме граждан Российской Федерации», на основании постановления избирательной комиссии Ставропольского края от 11</w:t>
      </w:r>
      <w:r>
        <w:rPr>
          <w:color w:val="EE0000"/>
          <w:szCs w:val="28"/>
        </w:rPr>
        <w:t xml:space="preserve"> </w:t>
      </w:r>
      <w:r>
        <w:rPr>
          <w:szCs w:val="28"/>
        </w:rPr>
        <w:t xml:space="preserve">сентября 2025года № 130/895-7 «О перечне и количественном составе территориальных избирательных комиссий , формируемых в Ставропольском крае в 2025 году», территориальная избирательная комиссия Грачевского района </w:t>
      </w:r>
    </w:p>
    <w:p w14:paraId="79ED3095" w14:textId="77777777" w:rsidR="00DC3491" w:rsidRDefault="00DC3491" w:rsidP="00DC3491">
      <w:pPr>
        <w:pStyle w:val="14-15"/>
        <w:widowControl/>
        <w:spacing w:line="240" w:lineRule="auto"/>
        <w:ind w:firstLine="708"/>
        <w:rPr>
          <w:szCs w:val="28"/>
        </w:rPr>
      </w:pPr>
    </w:p>
    <w:p w14:paraId="1B6DAB15" w14:textId="77777777" w:rsidR="00DC3491" w:rsidRDefault="00DC3491" w:rsidP="00DC3491">
      <w:pPr>
        <w:pStyle w:val="14-15"/>
        <w:widowControl/>
        <w:spacing w:line="240" w:lineRule="auto"/>
        <w:ind w:firstLine="708"/>
        <w:rPr>
          <w:bCs/>
          <w:szCs w:val="28"/>
        </w:rPr>
      </w:pPr>
      <w:r>
        <w:rPr>
          <w:bCs/>
          <w:szCs w:val="28"/>
        </w:rPr>
        <w:t>ПОСТАНОВЛЯЕТ:</w:t>
      </w:r>
    </w:p>
    <w:p w14:paraId="59490E48" w14:textId="77777777" w:rsidR="00DC3491" w:rsidRDefault="00DC3491" w:rsidP="00DC3491">
      <w:pPr>
        <w:pStyle w:val="14-15"/>
        <w:widowControl/>
        <w:spacing w:line="240" w:lineRule="auto"/>
        <w:ind w:firstLine="708"/>
        <w:rPr>
          <w:b/>
          <w:szCs w:val="28"/>
        </w:rPr>
      </w:pPr>
    </w:p>
    <w:p w14:paraId="62B5CF33" w14:textId="7235FA86" w:rsidR="00DC3491" w:rsidRDefault="00DC3491" w:rsidP="00DC3491">
      <w:pPr>
        <w:pStyle w:val="14-15"/>
        <w:widowControl/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1.Предложить избирательной комиссии Ставропольского края рассмотреть для выдвижения в состав территориальной избирательной комиссии Грачевского района членом с правом решающего голоса кандидатуру </w:t>
      </w:r>
      <w:r>
        <w:rPr>
          <w:szCs w:val="28"/>
        </w:rPr>
        <w:t>Моногаровой Людмилы Васильевны</w:t>
      </w:r>
      <w:r>
        <w:rPr>
          <w:szCs w:val="28"/>
        </w:rPr>
        <w:t>, 19</w:t>
      </w:r>
      <w:r>
        <w:rPr>
          <w:szCs w:val="28"/>
        </w:rPr>
        <w:t>75</w:t>
      </w:r>
      <w:r>
        <w:rPr>
          <w:szCs w:val="28"/>
        </w:rPr>
        <w:t xml:space="preserve"> года рождения, </w:t>
      </w:r>
      <w:r>
        <w:rPr>
          <w:szCs w:val="28"/>
        </w:rPr>
        <w:t>заместителя председателя</w:t>
      </w:r>
      <w:r>
        <w:rPr>
          <w:szCs w:val="28"/>
        </w:rPr>
        <w:t xml:space="preserve"> территориальной избирательной комиссии Грачевского района.</w:t>
      </w:r>
    </w:p>
    <w:p w14:paraId="73DAB8B5" w14:textId="77777777" w:rsidR="00DC3491" w:rsidRDefault="00DC3491" w:rsidP="00DC3491">
      <w:pPr>
        <w:pStyle w:val="14-15"/>
        <w:widowControl/>
        <w:spacing w:line="240" w:lineRule="auto"/>
        <w:ind w:firstLine="708"/>
        <w:rPr>
          <w:szCs w:val="28"/>
        </w:rPr>
      </w:pPr>
      <w:r>
        <w:rPr>
          <w:szCs w:val="28"/>
        </w:rPr>
        <w:t xml:space="preserve">2. Направить настоящее постановление в избирательную комиссию Ставропольского края.  </w:t>
      </w:r>
    </w:p>
    <w:p w14:paraId="28ECE826" w14:textId="77777777" w:rsidR="00DC3491" w:rsidRDefault="00DC3491" w:rsidP="00DC3491">
      <w:pPr>
        <w:pStyle w:val="14-15"/>
        <w:widowControl/>
        <w:spacing w:line="240" w:lineRule="auto"/>
        <w:ind w:left="708" w:firstLine="0"/>
      </w:pPr>
    </w:p>
    <w:p w14:paraId="2392BEF7" w14:textId="77777777" w:rsidR="00DC3491" w:rsidRDefault="00DC3491" w:rsidP="00DC3491">
      <w:pPr>
        <w:pStyle w:val="14-15"/>
        <w:widowControl/>
        <w:spacing w:line="240" w:lineRule="auto"/>
        <w:ind w:firstLine="708"/>
      </w:pPr>
    </w:p>
    <w:p w14:paraId="4FB4D64E" w14:textId="77777777" w:rsidR="00DC3491" w:rsidRDefault="00DC3491" w:rsidP="00DC3491">
      <w:pPr>
        <w:pStyle w:val="14-15"/>
        <w:widowControl/>
        <w:spacing w:line="240" w:lineRule="auto"/>
        <w:ind w:firstLine="708"/>
      </w:pPr>
    </w:p>
    <w:p w14:paraId="678E6099" w14:textId="77777777" w:rsidR="00DC3491" w:rsidRDefault="00DC3491" w:rsidP="00DC3491">
      <w:pPr>
        <w:pStyle w:val="14-15"/>
        <w:widowControl/>
        <w:spacing w:line="240" w:lineRule="auto"/>
        <w:ind w:firstLine="708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8"/>
        <w:gridCol w:w="5263"/>
      </w:tblGrid>
      <w:tr w:rsidR="00DC3491" w14:paraId="509CEE95" w14:textId="77777777">
        <w:tc>
          <w:tcPr>
            <w:tcW w:w="4308" w:type="dxa"/>
            <w:hideMark/>
          </w:tcPr>
          <w:p w14:paraId="5C1CCDDC" w14:textId="77777777" w:rsidR="00DC3491" w:rsidRPr="00DC3491" w:rsidRDefault="00DC3491" w:rsidP="00DC3491">
            <w:pPr>
              <w:pStyle w:val="3"/>
              <w:keepLines w:val="0"/>
              <w:numPr>
                <w:ilvl w:val="2"/>
                <w:numId w:val="1"/>
              </w:numPr>
              <w:tabs>
                <w:tab w:val="left" w:pos="1843"/>
                <w:tab w:val="left" w:pos="6804"/>
              </w:tabs>
              <w:spacing w:before="0" w:after="0" w:line="360" w:lineRule="atLeast"/>
              <w:rPr>
                <w:rFonts w:ascii="Times New Roman" w:hAnsi="Times New Roman" w:cs="Times New Roman"/>
              </w:rPr>
            </w:pPr>
            <w:r w:rsidRPr="00DC3491">
              <w:rPr>
                <w:rFonts w:ascii="Times New Roman" w:hAnsi="Times New Roman" w:cs="Times New Roman"/>
                <w:color w:val="000000" w:themeColor="text1"/>
              </w:rPr>
              <w:t xml:space="preserve">Председатель  </w:t>
            </w:r>
            <w:r w:rsidRPr="00DC3491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5263" w:type="dxa"/>
            <w:vAlign w:val="center"/>
            <w:hideMark/>
          </w:tcPr>
          <w:p w14:paraId="58124990" w14:textId="77777777" w:rsidR="00DC3491" w:rsidRDefault="00DC349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Л.Н.Шалыгина</w:t>
            </w:r>
          </w:p>
        </w:tc>
      </w:tr>
      <w:tr w:rsidR="00DC3491" w14:paraId="240D6D60" w14:textId="77777777">
        <w:trPr>
          <w:trHeight w:val="1480"/>
        </w:trPr>
        <w:tc>
          <w:tcPr>
            <w:tcW w:w="4308" w:type="dxa"/>
          </w:tcPr>
          <w:p w14:paraId="2F7998BB" w14:textId="77777777" w:rsidR="00DC3491" w:rsidRDefault="00DC3491">
            <w:pPr>
              <w:pStyle w:val="23"/>
              <w:tabs>
                <w:tab w:val="left" w:pos="1843"/>
                <w:tab w:val="left" w:pos="6804"/>
              </w:tabs>
              <w:snapToGrid w:val="0"/>
              <w:spacing w:before="0" w:after="0" w:line="240" w:lineRule="auto"/>
              <w:rPr>
                <w:sz w:val="24"/>
                <w:szCs w:val="28"/>
              </w:rPr>
            </w:pPr>
          </w:p>
          <w:p w14:paraId="66E5062A" w14:textId="77777777" w:rsidR="00DC3491" w:rsidRDefault="00DC3491">
            <w:pPr>
              <w:pStyle w:val="23"/>
              <w:tabs>
                <w:tab w:val="left" w:pos="1843"/>
                <w:tab w:val="left" w:pos="6804"/>
              </w:tabs>
              <w:spacing w:before="0" w:after="0" w:line="240" w:lineRule="auto"/>
            </w:pPr>
            <w:r>
              <w:rPr>
                <w:szCs w:val="28"/>
              </w:rPr>
              <w:t>Секретарь</w:t>
            </w:r>
          </w:p>
          <w:p w14:paraId="7B2A56FD" w14:textId="77777777" w:rsidR="00DC3491" w:rsidRDefault="00DC3491" w:rsidP="00DC3491">
            <w:pPr>
              <w:pStyle w:val="3"/>
              <w:keepLines w:val="0"/>
              <w:numPr>
                <w:ilvl w:val="2"/>
                <w:numId w:val="1"/>
              </w:numPr>
              <w:spacing w:before="0" w:after="0" w:line="240" w:lineRule="auto"/>
              <w:jc w:val="center"/>
            </w:pPr>
          </w:p>
        </w:tc>
        <w:tc>
          <w:tcPr>
            <w:tcW w:w="5263" w:type="dxa"/>
            <w:vAlign w:val="center"/>
            <w:hideMark/>
          </w:tcPr>
          <w:p w14:paraId="22583108" w14:textId="77777777" w:rsidR="00DC3491" w:rsidRDefault="00DC349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О.В.Дикалова</w:t>
            </w:r>
          </w:p>
          <w:p w14:paraId="2C5DC2F8" w14:textId="77777777" w:rsidR="00DC3491" w:rsidRDefault="00DC349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3229C814" w14:textId="77777777" w:rsidR="00DC3491" w:rsidRDefault="00DC3491" w:rsidP="00DC3491">
      <w:pPr>
        <w:pStyle w:val="ListParagraph"/>
        <w:autoSpaceDE w:val="0"/>
        <w:spacing w:after="0" w:line="240" w:lineRule="auto"/>
        <w:ind w:left="900"/>
        <w:jc w:val="both"/>
      </w:pPr>
      <w:r>
        <w:rPr>
          <w:rFonts w:eastAsia="Calibri"/>
          <w:sz w:val="24"/>
          <w:szCs w:val="24"/>
        </w:rPr>
        <w:t xml:space="preserve"> </w:t>
      </w:r>
    </w:p>
    <w:p w14:paraId="15A0A890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EB"/>
    <w:rsid w:val="0050770B"/>
    <w:rsid w:val="005A00F5"/>
    <w:rsid w:val="006E7FEB"/>
    <w:rsid w:val="00DC3491"/>
    <w:rsid w:val="00F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5EAE"/>
  <w15:chartTrackingRefBased/>
  <w15:docId w15:val="{8C661178-6273-40DE-B018-FFAEF6AE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91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7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E7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E7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F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F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F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F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F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F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F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7F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F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F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7FEB"/>
    <w:rPr>
      <w:b/>
      <w:bCs/>
      <w:smallCaps/>
      <w:color w:val="2F5496" w:themeColor="accent1" w:themeShade="BF"/>
      <w:spacing w:val="5"/>
    </w:rPr>
  </w:style>
  <w:style w:type="paragraph" w:customStyle="1" w:styleId="14-15">
    <w:name w:val="Текст 14-1.5"/>
    <w:basedOn w:val="a"/>
    <w:rsid w:val="00DC3491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ListParagraph">
    <w:name w:val="List Paragraph"/>
    <w:basedOn w:val="a"/>
    <w:rsid w:val="00DC3491"/>
    <w:pPr>
      <w:ind w:left="720"/>
      <w:contextualSpacing/>
    </w:pPr>
  </w:style>
  <w:style w:type="paragraph" w:customStyle="1" w:styleId="23">
    <w:name w:val="заголовок 2"/>
    <w:basedOn w:val="a"/>
    <w:rsid w:val="00DC3491"/>
    <w:pPr>
      <w:spacing w:before="120" w:after="6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DC3491"/>
    <w:pPr>
      <w:overflowPunct w:val="0"/>
      <w:autoSpaceDE w:val="0"/>
      <w:spacing w:after="0" w:line="240" w:lineRule="auto"/>
      <w:jc w:val="center"/>
    </w:pPr>
    <w:rPr>
      <w:rFonts w:ascii="Times New Roman CYR" w:hAnsi="Times New Roman CYR" w:cs="Times New Roman CYR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2025-09-29T08:59:00Z</dcterms:created>
  <dcterms:modified xsi:type="dcterms:W3CDTF">2025-09-29T09:03:00Z</dcterms:modified>
</cp:coreProperties>
</file>